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4750" w:type="pct"/>
        <w:jc w:val="center"/>
        <w:tblCellSpacing w:w="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9943"/>
      </w:tblGrid>
      <w:tr w:rsidR="004759DB" w:rsidRPr="004759DB" w:rsidTr="004759DB">
        <w:trPr>
          <w:tblCellSpacing w:w="0" w:type="dxa"/>
          <w:jc w:val="center"/>
        </w:trPr>
        <w:tc>
          <w:tcPr>
            <w:tcW w:w="0" w:type="auto"/>
            <w:shd w:val="clear" w:color="auto" w:fill="FFFFFF"/>
            <w:hideMark/>
          </w:tcPr>
          <w:p w:rsidR="004759DB" w:rsidRPr="004759DB" w:rsidRDefault="004759DB" w:rsidP="004759DB">
            <w:pPr>
              <w:spacing w:before="100" w:beforeAutospacing="1" w:after="100" w:afterAutospacing="1"/>
              <w:jc w:val="left"/>
              <w:outlineLvl w:val="0"/>
              <w:rPr>
                <w:rFonts w:ascii="Arial" w:eastAsia="Times New Roman" w:hAnsi="Arial" w:cs="Arial"/>
                <w:b/>
                <w:bCs/>
                <w:color w:val="222222"/>
                <w:kern w:val="36"/>
                <w:sz w:val="48"/>
                <w:szCs w:val="48"/>
                <w:lang w:eastAsia="sk-SK"/>
              </w:rPr>
            </w:pPr>
            <w:r w:rsidRPr="004759DB">
              <w:rPr>
                <w:rFonts w:ascii="Arial" w:eastAsia="Times New Roman" w:hAnsi="Arial" w:cs="Arial"/>
                <w:b/>
                <w:bCs/>
                <w:color w:val="222222"/>
                <w:kern w:val="36"/>
                <w:sz w:val="48"/>
                <w:szCs w:val="48"/>
                <w:lang w:eastAsia="sk-SK"/>
              </w:rPr>
              <w:t>Aktuality</w:t>
            </w:r>
          </w:p>
        </w:tc>
      </w:tr>
      <w:tr w:rsidR="004759DB" w:rsidRPr="004759DB" w:rsidTr="004759DB">
        <w:trPr>
          <w:tblCellSpacing w:w="0" w:type="dxa"/>
          <w:jc w:val="center"/>
        </w:trPr>
        <w:tc>
          <w:tcPr>
            <w:tcW w:w="0" w:type="auto"/>
            <w:shd w:val="clear" w:color="auto" w:fill="FFFFFF"/>
            <w:hideMark/>
          </w:tcPr>
          <w:p w:rsidR="004759DB" w:rsidRPr="004759DB" w:rsidRDefault="004759DB" w:rsidP="004759DB">
            <w:pPr>
              <w:jc w:val="left"/>
              <w:rPr>
                <w:rFonts w:ascii="Arial" w:eastAsia="Times New Roman" w:hAnsi="Arial" w:cs="Arial"/>
                <w:color w:val="222222"/>
                <w:szCs w:val="24"/>
                <w:lang w:eastAsia="sk-SK"/>
              </w:rPr>
            </w:pPr>
          </w:p>
        </w:tc>
      </w:tr>
      <w:tr w:rsidR="004759DB" w:rsidRPr="004759DB" w:rsidTr="004759DB">
        <w:trPr>
          <w:tblCellSpacing w:w="0" w:type="dxa"/>
          <w:jc w:val="center"/>
        </w:trPr>
        <w:tc>
          <w:tcPr>
            <w:tcW w:w="0" w:type="auto"/>
            <w:shd w:val="clear" w:color="auto" w:fill="FFFFFF"/>
            <w:hideMark/>
          </w:tcPr>
          <w:p w:rsidR="004759DB" w:rsidRPr="004759DB" w:rsidRDefault="004759DB" w:rsidP="004759DB">
            <w:pPr>
              <w:spacing w:after="240"/>
              <w:jc w:val="left"/>
              <w:rPr>
                <w:rFonts w:ascii="Arial" w:eastAsia="Times New Roman" w:hAnsi="Arial" w:cs="Arial"/>
                <w:color w:val="222222"/>
                <w:szCs w:val="24"/>
                <w:lang w:eastAsia="sk-SK"/>
              </w:rPr>
            </w:pPr>
            <w:r w:rsidRPr="004759DB">
              <w:rPr>
                <w:rFonts w:ascii="Arial" w:eastAsia="Times New Roman" w:hAnsi="Arial" w:cs="Arial"/>
                <w:b/>
                <w:bCs/>
                <w:color w:val="222222"/>
                <w:szCs w:val="24"/>
                <w:lang w:eastAsia="sk-SK"/>
              </w:rPr>
              <w:t>v chemickej ochrane záhradných plodín</w:t>
            </w:r>
          </w:p>
          <w:p w:rsidR="004759DB" w:rsidRPr="004759DB" w:rsidRDefault="004759DB" w:rsidP="004759DB">
            <w:pPr>
              <w:jc w:val="center"/>
              <w:rPr>
                <w:rFonts w:ascii="Arial" w:eastAsia="Times New Roman" w:hAnsi="Arial" w:cs="Arial"/>
                <w:color w:val="222222"/>
                <w:szCs w:val="24"/>
                <w:lang w:eastAsia="sk-SK"/>
              </w:rPr>
            </w:pPr>
            <w:r w:rsidRPr="004759DB">
              <w:rPr>
                <w:rFonts w:ascii="Arial" w:eastAsia="Times New Roman" w:hAnsi="Arial" w:cs="Arial"/>
                <w:color w:val="222222"/>
                <w:szCs w:val="24"/>
                <w:lang w:eastAsia="sk-SK"/>
              </w:rPr>
              <w:t>Spracoval: Ing. Juraj Matlák</w:t>
            </w:r>
            <w:r w:rsidRPr="004759DB">
              <w:rPr>
                <w:rFonts w:ascii="Arial" w:eastAsia="Times New Roman" w:hAnsi="Arial" w:cs="Arial"/>
                <w:color w:val="222222"/>
                <w:szCs w:val="24"/>
                <w:lang w:eastAsia="sk-SK"/>
              </w:rPr>
              <w:br/>
              <w:t xml:space="preserve">(Uvedené sú len prípravky z ponuky firmy </w:t>
            </w:r>
            <w:proofErr w:type="spellStart"/>
            <w:r w:rsidRPr="004759DB">
              <w:rPr>
                <w:rFonts w:ascii="Arial" w:eastAsia="Times New Roman" w:hAnsi="Arial" w:cs="Arial"/>
                <w:color w:val="222222"/>
                <w:szCs w:val="24"/>
                <w:lang w:eastAsia="sk-SK"/>
              </w:rPr>
              <w:t>Floraservis</w:t>
            </w:r>
            <w:proofErr w:type="spellEnd"/>
            <w:r w:rsidRPr="004759DB">
              <w:rPr>
                <w:rFonts w:ascii="Arial" w:eastAsia="Times New Roman" w:hAnsi="Arial" w:cs="Arial"/>
                <w:color w:val="222222"/>
                <w:szCs w:val="24"/>
                <w:lang w:eastAsia="sk-SK"/>
              </w:rPr>
              <w:t>)</w:t>
            </w:r>
            <w:r w:rsidRPr="004759DB">
              <w:rPr>
                <w:rFonts w:ascii="Arial" w:eastAsia="Times New Roman" w:hAnsi="Arial" w:cs="Arial"/>
                <w:color w:val="222222"/>
                <w:szCs w:val="24"/>
                <w:lang w:eastAsia="sk-SK"/>
              </w:rPr>
              <w:br/>
            </w:r>
            <w:r w:rsidRPr="004759DB">
              <w:rPr>
                <w:rFonts w:ascii="Arial" w:eastAsia="Times New Roman" w:hAnsi="Arial" w:cs="Arial"/>
                <w:b/>
                <w:bCs/>
                <w:color w:val="222222"/>
                <w:szCs w:val="24"/>
                <w:lang w:eastAsia="sk-SK"/>
              </w:rPr>
              <w:t xml:space="preserve">Na tento email neodpovedajte ani nezasielajte žiadne otázky. V </w:t>
            </w:r>
            <w:proofErr w:type="spellStart"/>
            <w:r w:rsidRPr="004759DB">
              <w:rPr>
                <w:rFonts w:ascii="Arial" w:eastAsia="Times New Roman" w:hAnsi="Arial" w:cs="Arial"/>
                <w:b/>
                <w:bCs/>
                <w:color w:val="222222"/>
                <w:szCs w:val="24"/>
                <w:lang w:eastAsia="sk-SK"/>
              </w:rPr>
              <w:t>pripade</w:t>
            </w:r>
            <w:proofErr w:type="spellEnd"/>
            <w:r w:rsidRPr="004759DB">
              <w:rPr>
                <w:rFonts w:ascii="Arial" w:eastAsia="Times New Roman" w:hAnsi="Arial" w:cs="Arial"/>
                <w:b/>
                <w:bCs/>
                <w:color w:val="222222"/>
                <w:szCs w:val="24"/>
                <w:lang w:eastAsia="sk-SK"/>
              </w:rPr>
              <w:t xml:space="preserve"> dopytu na ochranu rastlín použite našu </w:t>
            </w:r>
            <w:hyperlink r:id="rId4" w:tgtFrame="_blank" w:history="1">
              <w:r w:rsidRPr="004759DB">
                <w:rPr>
                  <w:rFonts w:ascii="Arial" w:eastAsia="Times New Roman" w:hAnsi="Arial" w:cs="Arial"/>
                  <w:b/>
                  <w:bCs/>
                  <w:color w:val="1155CC"/>
                  <w:szCs w:val="24"/>
                  <w:u w:val="single"/>
                  <w:lang w:eastAsia="sk-SK"/>
                </w:rPr>
                <w:t>Poradňu.</w:t>
              </w:r>
            </w:hyperlink>
            <w:r w:rsidRPr="004759DB">
              <w:rPr>
                <w:rFonts w:ascii="Arial" w:eastAsia="Times New Roman" w:hAnsi="Arial" w:cs="Arial"/>
                <w:b/>
                <w:bCs/>
                <w:color w:val="222222"/>
                <w:szCs w:val="24"/>
                <w:lang w:eastAsia="sk-SK"/>
              </w:rPr>
              <w:t xml:space="preserve"> Ďakujeme.</w:t>
            </w:r>
          </w:p>
        </w:tc>
      </w:tr>
      <w:tr w:rsidR="004759DB" w:rsidRPr="004759DB" w:rsidTr="004759DB">
        <w:trPr>
          <w:tblCellSpacing w:w="0" w:type="dxa"/>
          <w:jc w:val="center"/>
        </w:trPr>
        <w:tc>
          <w:tcPr>
            <w:tcW w:w="0" w:type="auto"/>
            <w:shd w:val="clear" w:color="auto" w:fill="FFFFFF"/>
            <w:hideMark/>
          </w:tcPr>
          <w:p w:rsidR="004759DB" w:rsidRPr="004759DB" w:rsidRDefault="004759DB" w:rsidP="004759DB">
            <w:pPr>
              <w:jc w:val="left"/>
              <w:rPr>
                <w:rFonts w:ascii="Arial" w:eastAsia="Times New Roman" w:hAnsi="Arial" w:cs="Arial"/>
                <w:color w:val="222222"/>
                <w:szCs w:val="24"/>
                <w:lang w:eastAsia="sk-SK"/>
              </w:rPr>
            </w:pPr>
            <w:r w:rsidRPr="004759DB">
              <w:rPr>
                <w:rFonts w:ascii="Arial" w:eastAsia="Times New Roman" w:hAnsi="Arial" w:cs="Arial"/>
                <w:color w:val="222222"/>
                <w:szCs w:val="24"/>
                <w:lang w:eastAsia="sk-SK"/>
              </w:rPr>
              <w:br/>
            </w:r>
            <w:r w:rsidRPr="004759DB">
              <w:rPr>
                <w:rFonts w:ascii="Arial" w:eastAsia="Times New Roman" w:hAnsi="Arial" w:cs="Arial"/>
                <w:b/>
                <w:bCs/>
                <w:color w:val="222222"/>
                <w:szCs w:val="24"/>
                <w:lang w:eastAsia="sk-SK"/>
              </w:rPr>
              <w:t>Obdobie:</w:t>
            </w:r>
            <w:r w:rsidRPr="004759DB">
              <w:rPr>
                <w:rFonts w:ascii="Arial" w:eastAsia="Times New Roman" w:hAnsi="Arial" w:cs="Arial"/>
                <w:color w:val="222222"/>
                <w:szCs w:val="24"/>
                <w:lang w:eastAsia="sk-SK"/>
              </w:rPr>
              <w:t xml:space="preserve"> 02.10.2026 - 09.10.2026</w:t>
            </w:r>
          </w:p>
        </w:tc>
      </w:tr>
      <w:tr w:rsidR="004759DB" w:rsidRPr="004759DB" w:rsidTr="004759DB">
        <w:trPr>
          <w:tblCellSpacing w:w="0" w:type="dxa"/>
          <w:jc w:val="center"/>
        </w:trPr>
        <w:tc>
          <w:tcPr>
            <w:tcW w:w="0" w:type="auto"/>
            <w:shd w:val="clear" w:color="auto" w:fill="FFFFFF"/>
            <w:hideMark/>
          </w:tcPr>
          <w:p w:rsidR="004759DB" w:rsidRPr="004759DB" w:rsidRDefault="004759DB" w:rsidP="004759DB">
            <w:pPr>
              <w:jc w:val="left"/>
              <w:rPr>
                <w:rFonts w:ascii="Arial" w:eastAsia="Times New Roman" w:hAnsi="Arial" w:cs="Arial"/>
                <w:color w:val="222222"/>
                <w:szCs w:val="24"/>
                <w:lang w:eastAsia="sk-SK"/>
              </w:rPr>
            </w:pPr>
          </w:p>
        </w:tc>
      </w:tr>
      <w:tr w:rsidR="004759DB" w:rsidRPr="004759DB" w:rsidTr="004759DB">
        <w:trPr>
          <w:tblCellSpacing w:w="0" w:type="dxa"/>
          <w:jc w:val="center"/>
        </w:trPr>
        <w:tc>
          <w:tcPr>
            <w:tcW w:w="0" w:type="auto"/>
            <w:shd w:val="clear" w:color="auto" w:fill="FFFFFF"/>
            <w:hideMark/>
          </w:tcPr>
          <w:tbl>
            <w:tblPr>
              <w:tblW w:w="5000" w:type="pct"/>
              <w:jc w:val="center"/>
              <w:tblCellSpacing w:w="15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1514"/>
              <w:gridCol w:w="2968"/>
              <w:gridCol w:w="2478"/>
              <w:gridCol w:w="2983"/>
            </w:tblGrid>
            <w:tr w:rsidR="004759DB" w:rsidRPr="004759DB">
              <w:trPr>
                <w:tblCellSpacing w:w="15" w:type="dxa"/>
                <w:jc w:val="center"/>
              </w:trPr>
              <w:tc>
                <w:tcPr>
                  <w:tcW w:w="750" w:type="pct"/>
                  <w:shd w:val="clear" w:color="auto" w:fill="FDF7AF"/>
                  <w:vAlign w:val="center"/>
                  <w:hideMark/>
                </w:tcPr>
                <w:p w:rsidR="004759DB" w:rsidRPr="004759DB" w:rsidRDefault="004759DB" w:rsidP="004759DB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r w:rsidRPr="004759DB">
                    <w:rPr>
                      <w:rFonts w:eastAsia="Times New Roman" w:cs="Times New Roman"/>
                      <w:b/>
                      <w:bCs/>
                      <w:szCs w:val="24"/>
                      <w:lang w:eastAsia="sk-SK"/>
                    </w:rPr>
                    <w:t>Plodina</w:t>
                  </w:r>
                </w:p>
              </w:tc>
              <w:tc>
                <w:tcPr>
                  <w:tcW w:w="0" w:type="auto"/>
                  <w:shd w:val="clear" w:color="auto" w:fill="FDF7AF"/>
                  <w:vAlign w:val="center"/>
                  <w:hideMark/>
                </w:tcPr>
                <w:p w:rsidR="004759DB" w:rsidRPr="004759DB" w:rsidRDefault="004759DB" w:rsidP="004759DB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r w:rsidRPr="004759DB">
                    <w:rPr>
                      <w:rFonts w:eastAsia="Times New Roman" w:cs="Times New Roman"/>
                      <w:b/>
                      <w:bCs/>
                      <w:szCs w:val="24"/>
                      <w:lang w:eastAsia="sk-SK"/>
                    </w:rPr>
                    <w:t>Škodlivý činiteľ</w:t>
                  </w:r>
                </w:p>
              </w:tc>
              <w:tc>
                <w:tcPr>
                  <w:tcW w:w="1250" w:type="pct"/>
                  <w:shd w:val="clear" w:color="auto" w:fill="FDF7AF"/>
                  <w:vAlign w:val="center"/>
                  <w:hideMark/>
                </w:tcPr>
                <w:p w:rsidR="004759DB" w:rsidRPr="004759DB" w:rsidRDefault="004759DB" w:rsidP="004759DB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r w:rsidRPr="004759DB">
                    <w:rPr>
                      <w:rFonts w:eastAsia="Times New Roman" w:cs="Times New Roman"/>
                      <w:b/>
                      <w:bCs/>
                      <w:szCs w:val="24"/>
                      <w:lang w:eastAsia="sk-SK"/>
                    </w:rPr>
                    <w:t>Prípravok</w:t>
                  </w:r>
                </w:p>
              </w:tc>
              <w:tc>
                <w:tcPr>
                  <w:tcW w:w="1500" w:type="pct"/>
                  <w:shd w:val="clear" w:color="auto" w:fill="FDF7AF"/>
                  <w:vAlign w:val="center"/>
                  <w:hideMark/>
                </w:tcPr>
                <w:p w:rsidR="004759DB" w:rsidRPr="004759DB" w:rsidRDefault="004759DB" w:rsidP="004759DB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r w:rsidRPr="004759DB">
                    <w:rPr>
                      <w:rFonts w:eastAsia="Times New Roman" w:cs="Times New Roman"/>
                      <w:b/>
                      <w:bCs/>
                      <w:szCs w:val="24"/>
                      <w:lang w:eastAsia="sk-SK"/>
                    </w:rPr>
                    <w:t>Poznámky</w:t>
                  </w:r>
                </w:p>
              </w:tc>
            </w:tr>
            <w:tr w:rsidR="004759DB" w:rsidRPr="004759DB">
              <w:trPr>
                <w:tblCellSpacing w:w="15" w:type="dxa"/>
                <w:jc w:val="center"/>
              </w:trPr>
              <w:tc>
                <w:tcPr>
                  <w:tcW w:w="0" w:type="auto"/>
                  <w:hideMark/>
                </w:tcPr>
                <w:p w:rsidR="004759DB" w:rsidRPr="004759DB" w:rsidRDefault="004759DB" w:rsidP="004759DB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4759DB" w:rsidRPr="004759DB" w:rsidRDefault="004759DB" w:rsidP="004759DB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4759DB" w:rsidRPr="004759DB" w:rsidRDefault="004759DB" w:rsidP="004759DB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4759DB" w:rsidRPr="004759DB" w:rsidRDefault="004759DB" w:rsidP="004759DB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r w:rsidRPr="004759DB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r w:rsidRPr="004759DB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r w:rsidRPr="004759DB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  <w:t> </w:t>
                  </w:r>
                </w:p>
              </w:tc>
            </w:tr>
            <w:tr w:rsidR="004759DB" w:rsidRPr="004759DB">
              <w:trPr>
                <w:tblCellSpacing w:w="15" w:type="dxa"/>
                <w:jc w:val="center"/>
              </w:trPr>
              <w:tc>
                <w:tcPr>
                  <w:tcW w:w="0" w:type="auto"/>
                  <w:shd w:val="clear" w:color="auto" w:fill="FDF7AF"/>
                  <w:hideMark/>
                </w:tcPr>
                <w:p w:rsidR="004759DB" w:rsidRPr="004759DB" w:rsidRDefault="004759DB" w:rsidP="004759DB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shd w:val="clear" w:color="auto" w:fill="FDF7AF"/>
                  <w:hideMark/>
                </w:tcPr>
                <w:p w:rsidR="004759DB" w:rsidRPr="004759DB" w:rsidRDefault="004759DB" w:rsidP="004759DB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shd w:val="clear" w:color="auto" w:fill="FDF7AF"/>
                  <w:hideMark/>
                </w:tcPr>
                <w:p w:rsidR="004759DB" w:rsidRPr="004759DB" w:rsidRDefault="004759DB" w:rsidP="004759DB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shd w:val="clear" w:color="auto" w:fill="FDF7AF"/>
                  <w:hideMark/>
                </w:tcPr>
                <w:p w:rsidR="004759DB" w:rsidRPr="004759DB" w:rsidRDefault="004759DB" w:rsidP="004759DB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r w:rsidRPr="004759DB">
                    <w:rPr>
                      <w:rFonts w:eastAsia="Times New Roman" w:cs="Times New Roman"/>
                      <w:b/>
                      <w:bCs/>
                      <w:color w:val="A52A2A"/>
                      <w:szCs w:val="24"/>
                      <w:lang w:eastAsia="sk-SK"/>
                    </w:rPr>
                    <w:t>Telefonická poradňa ochrany rastlín Juraja Matláka</w:t>
                  </w:r>
                  <w:r w:rsidRPr="004759DB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r w:rsidRPr="004759DB">
                    <w:rPr>
                      <w:rFonts w:eastAsia="Times New Roman" w:cs="Times New Roman"/>
                      <w:b/>
                      <w:bCs/>
                      <w:szCs w:val="24"/>
                      <w:lang w:eastAsia="sk-SK"/>
                    </w:rPr>
                    <w:t>funguje aj v roku 2026 na čísle </w:t>
                  </w:r>
                  <w:r w:rsidRPr="004759DB">
                    <w:rPr>
                      <w:rFonts w:eastAsia="Times New Roman" w:cs="Times New Roman"/>
                      <w:b/>
                      <w:bCs/>
                      <w:color w:val="0000FF"/>
                      <w:szCs w:val="24"/>
                      <w:lang w:eastAsia="sk-SK"/>
                    </w:rPr>
                    <w:t>0911 507 222</w:t>
                  </w:r>
                  <w:r w:rsidRPr="004759DB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r w:rsidRPr="004759DB">
                    <w:rPr>
                      <w:rFonts w:eastAsia="Times New Roman" w:cs="Times New Roman"/>
                      <w:b/>
                      <w:bCs/>
                      <w:color w:val="FF0000"/>
                      <w:szCs w:val="24"/>
                      <w:lang w:eastAsia="sk-SK"/>
                    </w:rPr>
                    <w:t>celý rok</w:t>
                  </w:r>
                  <w:r w:rsidRPr="004759DB">
                    <w:rPr>
                      <w:rFonts w:eastAsia="Times New Roman" w:cs="Times New Roman"/>
                      <w:b/>
                      <w:bCs/>
                      <w:szCs w:val="24"/>
                      <w:lang w:eastAsia="sk-SK"/>
                    </w:rPr>
                    <w:t xml:space="preserve"> od začiatku januára až do konca decembra</w:t>
                  </w:r>
                  <w:r w:rsidRPr="004759DB">
                    <w:rPr>
                      <w:rFonts w:eastAsia="Times New Roman" w:cs="Times New Roman"/>
                      <w:b/>
                      <w:bCs/>
                      <w:szCs w:val="24"/>
                      <w:lang w:eastAsia="sk-SK"/>
                    </w:rPr>
                    <w:br/>
                    <w:t xml:space="preserve">každý pracovný </w:t>
                  </w:r>
                  <w:r w:rsidRPr="004759DB">
                    <w:rPr>
                      <w:rFonts w:eastAsia="Times New Roman" w:cs="Times New Roman"/>
                      <w:b/>
                      <w:bCs/>
                      <w:color w:val="008000"/>
                      <w:szCs w:val="24"/>
                      <w:lang w:eastAsia="sk-SK"/>
                    </w:rPr>
                    <w:t>PONDELOK, ŠTVRTOK a PIATOK</w:t>
                  </w:r>
                  <w:r w:rsidRPr="004759DB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r w:rsidRPr="004759DB">
                    <w:rPr>
                      <w:rFonts w:eastAsia="Times New Roman" w:cs="Times New Roman"/>
                      <w:b/>
                      <w:bCs/>
                      <w:szCs w:val="24"/>
                      <w:lang w:eastAsia="sk-SK"/>
                    </w:rPr>
                    <w:t xml:space="preserve">vždy od </w:t>
                  </w:r>
                  <w:r w:rsidRPr="004759DB">
                    <w:rPr>
                      <w:rFonts w:eastAsia="Times New Roman" w:cs="Times New Roman"/>
                      <w:b/>
                      <w:bCs/>
                      <w:color w:val="FF0000"/>
                      <w:szCs w:val="24"/>
                      <w:lang w:eastAsia="sk-SK"/>
                    </w:rPr>
                    <w:t>8.00 do 10.00</w:t>
                  </w:r>
                  <w:r w:rsidRPr="004759DB">
                    <w:rPr>
                      <w:rFonts w:eastAsia="Times New Roman" w:cs="Times New Roman"/>
                      <w:b/>
                      <w:bCs/>
                      <w:szCs w:val="24"/>
                      <w:lang w:eastAsia="sk-SK"/>
                    </w:rPr>
                    <w:t xml:space="preserve"> hod.</w:t>
                  </w:r>
                  <w:r w:rsidRPr="004759DB">
                    <w:rPr>
                      <w:rFonts w:eastAsia="Times New Roman" w:cs="Times New Roman"/>
                      <w:b/>
                      <w:bCs/>
                      <w:szCs w:val="24"/>
                      <w:lang w:eastAsia="sk-SK"/>
                    </w:rPr>
                    <w:br/>
                  </w:r>
                  <w:r w:rsidRPr="004759DB">
                    <w:rPr>
                      <w:rFonts w:eastAsia="Times New Roman" w:cs="Times New Roman"/>
                      <w:b/>
                      <w:bCs/>
                      <w:szCs w:val="24"/>
                      <w:lang w:eastAsia="sk-SK"/>
                    </w:rPr>
                    <w:br/>
                    <w:t xml:space="preserve">Pre </w:t>
                  </w:r>
                  <w:r w:rsidRPr="004759DB">
                    <w:rPr>
                      <w:rFonts w:eastAsia="Times New Roman" w:cs="Times New Roman"/>
                      <w:b/>
                      <w:bCs/>
                      <w:color w:val="EE82EE"/>
                      <w:szCs w:val="24"/>
                      <w:lang w:eastAsia="sk-SK"/>
                    </w:rPr>
                    <w:t xml:space="preserve">podrobné informácie o poradni </w:t>
                  </w:r>
                  <w:r w:rsidRPr="004759DB">
                    <w:rPr>
                      <w:rFonts w:eastAsia="Times New Roman" w:cs="Times New Roman"/>
                      <w:b/>
                      <w:bCs/>
                      <w:szCs w:val="24"/>
                      <w:lang w:eastAsia="sk-SK"/>
                    </w:rPr>
                    <w:t xml:space="preserve">kliknite </w:t>
                  </w:r>
                  <w:hyperlink r:id="rId5" w:tgtFrame="_blank" w:history="1">
                    <w:r w:rsidRPr="004759DB">
                      <w:rPr>
                        <w:rFonts w:eastAsia="Times New Roman" w:cs="Times New Roman"/>
                        <w:b/>
                        <w:bCs/>
                        <w:color w:val="EE82EE"/>
                        <w:szCs w:val="24"/>
                        <w:u w:val="single"/>
                        <w:lang w:eastAsia="sk-SK"/>
                      </w:rPr>
                      <w:t>TU.</w:t>
                    </w:r>
                  </w:hyperlink>
                </w:p>
              </w:tc>
            </w:tr>
            <w:tr w:rsidR="004759DB" w:rsidRPr="004759DB">
              <w:trPr>
                <w:tblCellSpacing w:w="15" w:type="dxa"/>
                <w:jc w:val="center"/>
              </w:trPr>
              <w:tc>
                <w:tcPr>
                  <w:tcW w:w="0" w:type="auto"/>
                  <w:hideMark/>
                </w:tcPr>
                <w:p w:rsidR="004759DB" w:rsidRPr="004759DB" w:rsidRDefault="004759DB" w:rsidP="004759DB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4759DB" w:rsidRPr="004759DB" w:rsidRDefault="004759DB" w:rsidP="004759DB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4759DB" w:rsidRPr="004759DB" w:rsidRDefault="004759DB" w:rsidP="004759DB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4759DB" w:rsidRPr="004759DB" w:rsidRDefault="004759DB" w:rsidP="004759DB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</w:tr>
            <w:tr w:rsidR="004759DB" w:rsidRPr="004759DB">
              <w:trPr>
                <w:tblCellSpacing w:w="15" w:type="dxa"/>
                <w:jc w:val="center"/>
              </w:trPr>
              <w:tc>
                <w:tcPr>
                  <w:tcW w:w="0" w:type="auto"/>
                  <w:shd w:val="clear" w:color="auto" w:fill="FDF7AF"/>
                  <w:hideMark/>
                </w:tcPr>
                <w:p w:rsidR="004759DB" w:rsidRPr="004759DB" w:rsidRDefault="004759DB" w:rsidP="004759DB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hyperlink r:id="rId6" w:tgtFrame="_blank" w:history="1">
                    <w:r w:rsidRPr="004759DB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ovocné dreviny</w:t>
                    </w:r>
                  </w:hyperlink>
                </w:p>
              </w:tc>
              <w:tc>
                <w:tcPr>
                  <w:tcW w:w="0" w:type="auto"/>
                  <w:shd w:val="clear" w:color="auto" w:fill="FDF7AF"/>
                  <w:hideMark/>
                </w:tcPr>
                <w:p w:rsidR="004759DB" w:rsidRPr="004759DB" w:rsidRDefault="004759DB" w:rsidP="004759DB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hyperlink r:id="rId7" w:tgtFrame="_blank" w:history="1">
                    <w:r w:rsidRPr="004759DB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piadivka jesenná</w:t>
                    </w:r>
                  </w:hyperlink>
                  <w:r w:rsidRPr="004759DB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hyperlink r:id="rId8" w:tgtFrame="_blank" w:history="1">
                    <w:r w:rsidRPr="004759DB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Piadivka zimná</w:t>
                    </w:r>
                  </w:hyperlink>
                </w:p>
              </w:tc>
              <w:tc>
                <w:tcPr>
                  <w:tcW w:w="0" w:type="auto"/>
                  <w:shd w:val="clear" w:color="auto" w:fill="FDF7AF"/>
                  <w:hideMark/>
                </w:tcPr>
                <w:p w:rsidR="004759DB" w:rsidRPr="004759DB" w:rsidRDefault="004759DB" w:rsidP="004759DB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hyperlink r:id="rId9" w:tgtFrame="_blank" w:history="1">
                    <w:r w:rsidRPr="004759DB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LEPOVÝ PÁS PRE OCHRANU STROMOV BIO PLANTELLA</w:t>
                    </w:r>
                  </w:hyperlink>
                </w:p>
              </w:tc>
              <w:tc>
                <w:tcPr>
                  <w:tcW w:w="0" w:type="auto"/>
                  <w:shd w:val="clear" w:color="auto" w:fill="FDF7AF"/>
                  <w:hideMark/>
                </w:tcPr>
                <w:p w:rsidR="004759DB" w:rsidRPr="004759DB" w:rsidRDefault="004759DB" w:rsidP="004759DB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r w:rsidRPr="004759DB">
                    <w:rPr>
                      <w:rFonts w:eastAsia="Times New Roman" w:cs="Times New Roman"/>
                      <w:szCs w:val="24"/>
                      <w:lang w:eastAsia="sk-SK"/>
                    </w:rPr>
                    <w:t xml:space="preserve">- </w:t>
                  </w:r>
                  <w:r w:rsidRPr="004759DB">
                    <w:rPr>
                      <w:rFonts w:eastAsia="Times New Roman" w:cs="Times New Roman"/>
                      <w:b/>
                      <w:bCs/>
                      <w:szCs w:val="24"/>
                      <w:lang w:eastAsia="sk-SK"/>
                    </w:rPr>
                    <w:t>pripevnenie lepových pásov na kmene ovocných stromov</w:t>
                  </w:r>
                  <w:r w:rsidRPr="004759DB">
                    <w:rPr>
                      <w:rFonts w:eastAsia="Times New Roman" w:cs="Times New Roman"/>
                      <w:szCs w:val="24"/>
                      <w:lang w:eastAsia="sk-SK"/>
                    </w:rPr>
                    <w:t xml:space="preserve"> v oblastiach pravidelného výskytu piadiviek (najmä v blízkosti lesov), ktorých motýle sa liahnu od poslednej dekády septembra</w:t>
                  </w:r>
                  <w:r w:rsidRPr="004759DB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  <w:t>- samičky piadiviek nemajú vyvinuté krídla, ale keďže prezimujúce vajíčka kladú na mladé výhonky ovocných a lesných stromov, vyliezajú do korún stromov po ich kmeňoch; pripevnené lepové pásy im v tom zabránia</w:t>
                  </w:r>
                </w:p>
              </w:tc>
            </w:tr>
            <w:tr w:rsidR="004759DB" w:rsidRPr="004759DB">
              <w:trPr>
                <w:tblCellSpacing w:w="15" w:type="dxa"/>
                <w:jc w:val="center"/>
              </w:trPr>
              <w:tc>
                <w:tcPr>
                  <w:tcW w:w="0" w:type="auto"/>
                  <w:hideMark/>
                </w:tcPr>
                <w:p w:rsidR="004759DB" w:rsidRPr="004759DB" w:rsidRDefault="004759DB" w:rsidP="004759DB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4759DB" w:rsidRPr="004759DB" w:rsidRDefault="004759DB" w:rsidP="004759DB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4759DB" w:rsidRPr="004759DB" w:rsidRDefault="004759DB" w:rsidP="004759DB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4759DB" w:rsidRPr="004759DB" w:rsidRDefault="004759DB" w:rsidP="004759DB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</w:tr>
            <w:tr w:rsidR="004759DB" w:rsidRPr="004759DB">
              <w:trPr>
                <w:tblCellSpacing w:w="15" w:type="dxa"/>
                <w:jc w:val="center"/>
              </w:trPr>
              <w:tc>
                <w:tcPr>
                  <w:tcW w:w="0" w:type="auto"/>
                  <w:shd w:val="clear" w:color="auto" w:fill="FDF7AF"/>
                  <w:hideMark/>
                </w:tcPr>
                <w:p w:rsidR="004759DB" w:rsidRPr="004759DB" w:rsidRDefault="004759DB" w:rsidP="004759DB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hyperlink r:id="rId10" w:tgtFrame="_blank" w:history="1">
                    <w:r w:rsidRPr="004759DB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pór</w:t>
                    </w:r>
                  </w:hyperlink>
                </w:p>
              </w:tc>
              <w:tc>
                <w:tcPr>
                  <w:tcW w:w="0" w:type="auto"/>
                  <w:shd w:val="clear" w:color="auto" w:fill="FDF7AF"/>
                  <w:hideMark/>
                </w:tcPr>
                <w:p w:rsidR="004759DB" w:rsidRPr="004759DB" w:rsidRDefault="004759DB" w:rsidP="004759DB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proofErr w:type="spellStart"/>
                  <w:r w:rsidRPr="004759DB">
                    <w:rPr>
                      <w:rFonts w:eastAsia="Times New Roman" w:cs="Times New Roman"/>
                      <w:szCs w:val="24"/>
                      <w:lang w:eastAsia="sk-SK"/>
                    </w:rPr>
                    <w:t>mínerka</w:t>
                  </w:r>
                  <w:proofErr w:type="spellEnd"/>
                  <w:r w:rsidRPr="004759DB">
                    <w:rPr>
                      <w:rFonts w:eastAsia="Times New Roman" w:cs="Times New Roman"/>
                      <w:szCs w:val="24"/>
                      <w:lang w:eastAsia="sk-SK"/>
                    </w:rPr>
                    <w:t xml:space="preserve"> pórová (2. generácia)</w:t>
                  </w:r>
                </w:p>
              </w:tc>
              <w:tc>
                <w:tcPr>
                  <w:tcW w:w="0" w:type="auto"/>
                  <w:shd w:val="clear" w:color="auto" w:fill="FDF7AF"/>
                  <w:hideMark/>
                </w:tcPr>
                <w:p w:rsidR="004759DB" w:rsidRPr="004759DB" w:rsidRDefault="004759DB" w:rsidP="004759DB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hyperlink r:id="rId11" w:tgtFrame="_blank" w:history="1">
                    <w:r w:rsidRPr="004759DB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SANIUM ULTRA</w:t>
                    </w:r>
                  </w:hyperlink>
                </w:p>
              </w:tc>
              <w:tc>
                <w:tcPr>
                  <w:tcW w:w="0" w:type="auto"/>
                  <w:shd w:val="clear" w:color="auto" w:fill="FDF7AF"/>
                  <w:hideMark/>
                </w:tcPr>
                <w:p w:rsidR="004759DB" w:rsidRPr="004759DB" w:rsidRDefault="004759DB" w:rsidP="004759DB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r w:rsidRPr="004759DB">
                    <w:rPr>
                      <w:rFonts w:eastAsia="Times New Roman" w:cs="Times New Roman"/>
                      <w:szCs w:val="24"/>
                      <w:lang w:eastAsia="sk-SK"/>
                    </w:rPr>
                    <w:t xml:space="preserve">- </w:t>
                  </w:r>
                  <w:r w:rsidRPr="004759DB">
                    <w:rPr>
                      <w:rFonts w:eastAsia="Times New Roman" w:cs="Times New Roman"/>
                      <w:b/>
                      <w:bCs/>
                      <w:szCs w:val="24"/>
                      <w:lang w:eastAsia="sk-SK"/>
                    </w:rPr>
                    <w:t>mechanická ochrana:</w:t>
                  </w:r>
                  <w:r w:rsidRPr="004759DB">
                    <w:rPr>
                      <w:rFonts w:eastAsia="Times New Roman" w:cs="Times New Roman"/>
                      <w:szCs w:val="24"/>
                      <w:lang w:eastAsia="sk-SK"/>
                    </w:rPr>
                    <w:t xml:space="preserve"> porasty chránené bielou netkanou textíliou necháme zakryté aspoň do polovice októbra</w:t>
                  </w:r>
                  <w:r w:rsidRPr="004759DB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  <w:t xml:space="preserve">- </w:t>
                  </w:r>
                  <w:r w:rsidRPr="004759DB">
                    <w:rPr>
                      <w:rFonts w:eastAsia="Times New Roman" w:cs="Times New Roman"/>
                      <w:b/>
                      <w:bCs/>
                      <w:szCs w:val="24"/>
                      <w:lang w:eastAsia="sk-SK"/>
                    </w:rPr>
                    <w:t>chemická ochrana:</w:t>
                  </w:r>
                  <w:r w:rsidRPr="004759DB">
                    <w:rPr>
                      <w:rFonts w:eastAsia="Times New Roman" w:cs="Times New Roman"/>
                      <w:szCs w:val="24"/>
                      <w:lang w:eastAsia="sk-SK"/>
                    </w:rPr>
                    <w:t xml:space="preserve"> </w:t>
                  </w:r>
                  <w:r w:rsidRPr="004759DB">
                    <w:rPr>
                      <w:rFonts w:eastAsia="Times New Roman" w:cs="Times New Roman"/>
                      <w:szCs w:val="24"/>
                      <w:lang w:eastAsia="sk-SK"/>
                    </w:rPr>
                    <w:lastRenderedPageBreak/>
                    <w:t xml:space="preserve">opakované postreky porastov v 10-dňových intervaloch až do polovice októbra aj s prídavkom </w:t>
                  </w:r>
                  <w:proofErr w:type="spellStart"/>
                  <w:r w:rsidRPr="004759DB">
                    <w:rPr>
                      <w:rFonts w:eastAsia="Times New Roman" w:cs="Times New Roman"/>
                      <w:szCs w:val="24"/>
                      <w:lang w:eastAsia="sk-SK"/>
                    </w:rPr>
                    <w:t>zmáčadla</w:t>
                  </w:r>
                  <w:proofErr w:type="spellEnd"/>
                  <w:r w:rsidRPr="004759DB">
                    <w:rPr>
                      <w:rFonts w:eastAsia="Times New Roman" w:cs="Times New Roman"/>
                      <w:szCs w:val="24"/>
                      <w:lang w:eastAsia="sk-SK"/>
                    </w:rPr>
                    <w:t xml:space="preserve"> (napr. </w:t>
                  </w:r>
                  <w:proofErr w:type="spellStart"/>
                  <w:r w:rsidRPr="004759DB">
                    <w:rPr>
                      <w:rFonts w:eastAsia="Times New Roman" w:cs="Times New Roman"/>
                      <w:szCs w:val="24"/>
                      <w:lang w:eastAsia="sk-SK"/>
                    </w:rPr>
                    <w:t>Agrovital</w:t>
                  </w:r>
                  <w:proofErr w:type="spellEnd"/>
                  <w:r w:rsidRPr="004759DB">
                    <w:rPr>
                      <w:rFonts w:eastAsia="Times New Roman" w:cs="Times New Roman"/>
                      <w:szCs w:val="24"/>
                      <w:lang w:eastAsia="sk-SK"/>
                    </w:rPr>
                    <w:t xml:space="preserve">, </w:t>
                  </w:r>
                  <w:proofErr w:type="spellStart"/>
                  <w:r w:rsidRPr="004759DB">
                    <w:rPr>
                      <w:rFonts w:eastAsia="Times New Roman" w:cs="Times New Roman"/>
                      <w:szCs w:val="24"/>
                      <w:lang w:eastAsia="sk-SK"/>
                    </w:rPr>
                    <w:t>Dropfor</w:t>
                  </w:r>
                  <w:proofErr w:type="spellEnd"/>
                  <w:r w:rsidRPr="004759DB">
                    <w:rPr>
                      <w:rFonts w:eastAsia="Times New Roman" w:cs="Times New Roman"/>
                      <w:szCs w:val="24"/>
                      <w:lang w:eastAsia="sk-SK"/>
                    </w:rPr>
                    <w:t xml:space="preserve">, </w:t>
                  </w:r>
                  <w:proofErr w:type="spellStart"/>
                  <w:r w:rsidRPr="004759DB">
                    <w:rPr>
                      <w:rFonts w:eastAsia="Times New Roman" w:cs="Times New Roman"/>
                      <w:szCs w:val="24"/>
                      <w:lang w:eastAsia="sk-SK"/>
                    </w:rPr>
                    <w:t>Silwet</w:t>
                  </w:r>
                  <w:proofErr w:type="spellEnd"/>
                  <w:r w:rsidRPr="004759DB">
                    <w:rPr>
                      <w:rFonts w:eastAsia="Times New Roman" w:cs="Times New Roman"/>
                      <w:szCs w:val="24"/>
                      <w:lang w:eastAsia="sk-SK"/>
                    </w:rPr>
                    <w:t>)</w:t>
                  </w:r>
                  <w:r w:rsidRPr="004759DB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  <w:t xml:space="preserve">- </w:t>
                  </w:r>
                  <w:r w:rsidRPr="004759DB">
                    <w:rPr>
                      <w:rFonts w:eastAsia="Times New Roman" w:cs="Times New Roman"/>
                      <w:b/>
                      <w:bCs/>
                      <w:szCs w:val="24"/>
                      <w:lang w:eastAsia="sk-SK"/>
                    </w:rPr>
                    <w:t xml:space="preserve">čakacia lehota prípravku: </w:t>
                  </w:r>
                  <w:r w:rsidRPr="004759DB">
                    <w:rPr>
                      <w:rFonts w:eastAsia="Times New Roman" w:cs="Times New Roman"/>
                      <w:szCs w:val="24"/>
                      <w:lang w:eastAsia="sk-SK"/>
                    </w:rPr>
                    <w:t>10 dní</w:t>
                  </w:r>
                </w:p>
              </w:tc>
            </w:tr>
            <w:tr w:rsidR="004759DB" w:rsidRPr="004759DB">
              <w:trPr>
                <w:tblCellSpacing w:w="15" w:type="dxa"/>
                <w:jc w:val="center"/>
              </w:trPr>
              <w:tc>
                <w:tcPr>
                  <w:tcW w:w="0" w:type="auto"/>
                  <w:hideMark/>
                </w:tcPr>
                <w:p w:rsidR="004759DB" w:rsidRPr="004759DB" w:rsidRDefault="004759DB" w:rsidP="004759DB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4759DB" w:rsidRPr="004759DB" w:rsidRDefault="004759DB" w:rsidP="004759DB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4759DB" w:rsidRPr="004759DB" w:rsidRDefault="004759DB" w:rsidP="004759DB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4759DB" w:rsidRPr="004759DB" w:rsidRDefault="004759DB" w:rsidP="004759DB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</w:tr>
            <w:tr w:rsidR="004759DB" w:rsidRPr="004759DB">
              <w:trPr>
                <w:tblCellSpacing w:w="15" w:type="dxa"/>
                <w:jc w:val="center"/>
              </w:trPr>
              <w:tc>
                <w:tcPr>
                  <w:tcW w:w="0" w:type="auto"/>
                  <w:shd w:val="clear" w:color="auto" w:fill="FDF7AF"/>
                  <w:hideMark/>
                </w:tcPr>
                <w:p w:rsidR="004759DB" w:rsidRPr="004759DB" w:rsidRDefault="004759DB" w:rsidP="004759DB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hyperlink r:id="rId12" w:tgtFrame="_blank" w:history="1">
                    <w:r w:rsidRPr="004759DB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zelenina</w:t>
                    </w:r>
                  </w:hyperlink>
                </w:p>
              </w:tc>
              <w:tc>
                <w:tcPr>
                  <w:tcW w:w="0" w:type="auto"/>
                  <w:shd w:val="clear" w:color="auto" w:fill="FDF7AF"/>
                  <w:hideMark/>
                </w:tcPr>
                <w:p w:rsidR="004759DB" w:rsidRPr="004759DB" w:rsidRDefault="004759DB" w:rsidP="004759DB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hyperlink r:id="rId13" w:tgtFrame="_blank" w:history="1">
                    <w:r w:rsidRPr="004759DB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 xml:space="preserve">Slimáky a </w:t>
                    </w:r>
                    <w:proofErr w:type="spellStart"/>
                    <w:r w:rsidRPr="004759DB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Slizniaky</w:t>
                    </w:r>
                    <w:proofErr w:type="spellEnd"/>
                  </w:hyperlink>
                </w:p>
              </w:tc>
              <w:tc>
                <w:tcPr>
                  <w:tcW w:w="0" w:type="auto"/>
                  <w:shd w:val="clear" w:color="auto" w:fill="FDF7AF"/>
                  <w:hideMark/>
                </w:tcPr>
                <w:p w:rsidR="004759DB" w:rsidRPr="004759DB" w:rsidRDefault="004759DB" w:rsidP="004759DB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hyperlink r:id="rId14" w:tgtFrame="_blank" w:history="1">
                    <w:r w:rsidRPr="004759DB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DESIMO DUO PLUS</w:t>
                    </w:r>
                  </w:hyperlink>
                  <w:r w:rsidRPr="004759DB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hyperlink r:id="rId15" w:tgtFrame="_blank" w:history="1">
                    <w:r w:rsidRPr="004759DB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FERRIMAX</w:t>
                    </w:r>
                  </w:hyperlink>
                  <w:r w:rsidRPr="004759DB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hyperlink r:id="rId16" w:tgtFrame="_blank" w:history="1">
                    <w:r w:rsidRPr="004759DB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LIMA ORO</w:t>
                    </w:r>
                  </w:hyperlink>
                  <w:r w:rsidRPr="004759DB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hyperlink r:id="rId17" w:tgtFrame="_blank" w:history="1">
                    <w:r w:rsidRPr="004759DB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METAREX M</w:t>
                    </w:r>
                  </w:hyperlink>
                </w:p>
              </w:tc>
              <w:tc>
                <w:tcPr>
                  <w:tcW w:w="0" w:type="auto"/>
                  <w:shd w:val="clear" w:color="auto" w:fill="FDF7AF"/>
                  <w:hideMark/>
                </w:tcPr>
                <w:p w:rsidR="004759DB" w:rsidRPr="004759DB" w:rsidRDefault="004759DB" w:rsidP="004759DB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r w:rsidRPr="004759DB">
                    <w:rPr>
                      <w:rFonts w:eastAsia="Times New Roman" w:cs="Times New Roman"/>
                      <w:szCs w:val="24"/>
                      <w:lang w:eastAsia="sk-SK"/>
                    </w:rPr>
                    <w:t>granulované návnady sa aplikujú okolo záhonov ohrozených plodín</w:t>
                  </w:r>
                </w:p>
              </w:tc>
            </w:tr>
            <w:tr w:rsidR="004759DB" w:rsidRPr="004759DB">
              <w:trPr>
                <w:tblCellSpacing w:w="15" w:type="dxa"/>
                <w:jc w:val="center"/>
              </w:trPr>
              <w:tc>
                <w:tcPr>
                  <w:tcW w:w="0" w:type="auto"/>
                  <w:hideMark/>
                </w:tcPr>
                <w:p w:rsidR="004759DB" w:rsidRPr="004759DB" w:rsidRDefault="004759DB" w:rsidP="004759DB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4759DB" w:rsidRPr="004759DB" w:rsidRDefault="004759DB" w:rsidP="004759DB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4759DB" w:rsidRPr="004759DB" w:rsidRDefault="004759DB" w:rsidP="004759DB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4759DB" w:rsidRPr="004759DB" w:rsidRDefault="004759DB" w:rsidP="004759DB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</w:tr>
            <w:tr w:rsidR="004759DB" w:rsidRPr="004759DB">
              <w:trPr>
                <w:tblCellSpacing w:w="15" w:type="dxa"/>
                <w:jc w:val="center"/>
              </w:trPr>
              <w:tc>
                <w:tcPr>
                  <w:tcW w:w="0" w:type="auto"/>
                  <w:shd w:val="clear" w:color="auto" w:fill="FDF7AF"/>
                  <w:hideMark/>
                </w:tcPr>
                <w:p w:rsidR="004759DB" w:rsidRPr="004759DB" w:rsidRDefault="004759DB" w:rsidP="004759DB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hyperlink r:id="rId18" w:tgtFrame="_blank" w:history="1">
                    <w:r w:rsidRPr="004759DB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Krušpán (Buxus)</w:t>
                    </w:r>
                  </w:hyperlink>
                </w:p>
              </w:tc>
              <w:tc>
                <w:tcPr>
                  <w:tcW w:w="0" w:type="auto"/>
                  <w:shd w:val="clear" w:color="auto" w:fill="FDF7AF"/>
                  <w:hideMark/>
                </w:tcPr>
                <w:p w:rsidR="004759DB" w:rsidRPr="004759DB" w:rsidRDefault="004759DB" w:rsidP="004759DB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proofErr w:type="spellStart"/>
                  <w:r w:rsidRPr="004759DB">
                    <w:rPr>
                      <w:rFonts w:eastAsia="Times New Roman" w:cs="Times New Roman"/>
                      <w:szCs w:val="24"/>
                      <w:lang w:eastAsia="sk-SK"/>
                    </w:rPr>
                    <w:t>Vijačka</w:t>
                  </w:r>
                  <w:proofErr w:type="spellEnd"/>
                  <w:r w:rsidRPr="004759DB">
                    <w:rPr>
                      <w:rFonts w:eastAsia="Times New Roman" w:cs="Times New Roman"/>
                      <w:szCs w:val="24"/>
                      <w:lang w:eastAsia="sk-SK"/>
                    </w:rPr>
                    <w:t xml:space="preserve"> krušpánová</w:t>
                  </w:r>
                </w:p>
              </w:tc>
              <w:tc>
                <w:tcPr>
                  <w:tcW w:w="0" w:type="auto"/>
                  <w:shd w:val="clear" w:color="auto" w:fill="FDF7AF"/>
                  <w:hideMark/>
                </w:tcPr>
                <w:p w:rsidR="004759DB" w:rsidRPr="004759DB" w:rsidRDefault="004759DB" w:rsidP="004759DB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hyperlink r:id="rId19" w:tgtFrame="_blank" w:history="1">
                    <w:r w:rsidRPr="004759DB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KARATE ZEON 5 CS</w:t>
                    </w:r>
                  </w:hyperlink>
                  <w:r w:rsidRPr="004759DB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hyperlink r:id="rId20" w:tgtFrame="_blank" w:history="1">
                    <w:r w:rsidRPr="004759DB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NEEMAZAL TS</w:t>
                    </w:r>
                  </w:hyperlink>
                  <w:r w:rsidRPr="004759DB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hyperlink r:id="rId21" w:tgtFrame="_blank" w:history="1">
                    <w:r w:rsidRPr="004759DB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SANIUM ULTRA</w:t>
                    </w:r>
                  </w:hyperlink>
                  <w:r w:rsidRPr="004759DB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hyperlink r:id="rId22" w:tgtFrame="_blank" w:history="1">
                    <w:r w:rsidRPr="004759DB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SANIUM ULTRA AL</w:t>
                    </w:r>
                  </w:hyperlink>
                </w:p>
              </w:tc>
              <w:tc>
                <w:tcPr>
                  <w:tcW w:w="0" w:type="auto"/>
                  <w:shd w:val="clear" w:color="auto" w:fill="FDF7AF"/>
                  <w:hideMark/>
                </w:tcPr>
                <w:p w:rsidR="004759DB" w:rsidRPr="004759DB" w:rsidRDefault="004759DB" w:rsidP="004759DB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r w:rsidRPr="004759DB">
                    <w:rPr>
                      <w:rFonts w:eastAsia="Times New Roman" w:cs="Times New Roman"/>
                      <w:szCs w:val="24"/>
                      <w:lang w:eastAsia="sk-SK"/>
                    </w:rPr>
                    <w:t xml:space="preserve">- postrek rastlín, na ktorých nájdeme húsenice alebo ich </w:t>
                  </w:r>
                  <w:proofErr w:type="spellStart"/>
                  <w:r w:rsidRPr="004759DB">
                    <w:rPr>
                      <w:rFonts w:eastAsia="Times New Roman" w:cs="Times New Roman"/>
                      <w:szCs w:val="24"/>
                      <w:lang w:eastAsia="sk-SK"/>
                    </w:rPr>
                    <w:t>požerky</w:t>
                  </w:r>
                  <w:proofErr w:type="spellEnd"/>
                  <w:r w:rsidRPr="004759DB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  <w:t xml:space="preserve">- proti škodcovi sa môžu použiť aj ekologické prípravky </w:t>
                  </w:r>
                  <w:proofErr w:type="spellStart"/>
                  <w:r w:rsidRPr="004759DB">
                    <w:rPr>
                      <w:rFonts w:eastAsia="Times New Roman" w:cs="Times New Roman"/>
                      <w:szCs w:val="24"/>
                      <w:lang w:eastAsia="sk-SK"/>
                    </w:rPr>
                    <w:t>Floravita</w:t>
                  </w:r>
                  <w:proofErr w:type="spellEnd"/>
                  <w:r w:rsidRPr="004759DB">
                    <w:rPr>
                      <w:rFonts w:eastAsia="Times New Roman" w:cs="Times New Roman"/>
                      <w:szCs w:val="24"/>
                      <w:lang w:eastAsia="sk-SK"/>
                    </w:rPr>
                    <w:t xml:space="preserve"> </w:t>
                  </w:r>
                  <w:proofErr w:type="spellStart"/>
                  <w:r w:rsidRPr="004759DB">
                    <w:rPr>
                      <w:rFonts w:eastAsia="Times New Roman" w:cs="Times New Roman"/>
                      <w:szCs w:val="24"/>
                      <w:lang w:eastAsia="sk-SK"/>
                    </w:rPr>
                    <w:t>Citro</w:t>
                  </w:r>
                  <w:proofErr w:type="spellEnd"/>
                  <w:r w:rsidRPr="004759DB">
                    <w:rPr>
                      <w:rFonts w:eastAsia="Times New Roman" w:cs="Times New Roman"/>
                      <w:szCs w:val="24"/>
                      <w:lang w:eastAsia="sk-SK"/>
                    </w:rPr>
                    <w:t xml:space="preserve">, </w:t>
                  </w:r>
                  <w:proofErr w:type="spellStart"/>
                  <w:r w:rsidRPr="004759DB">
                    <w:rPr>
                      <w:rFonts w:eastAsia="Times New Roman" w:cs="Times New Roman"/>
                      <w:szCs w:val="24"/>
                      <w:lang w:eastAsia="sk-SK"/>
                    </w:rPr>
                    <w:t>Lepinox</w:t>
                  </w:r>
                  <w:proofErr w:type="spellEnd"/>
                  <w:r w:rsidRPr="004759DB">
                    <w:rPr>
                      <w:rFonts w:eastAsia="Times New Roman" w:cs="Times New Roman"/>
                      <w:szCs w:val="24"/>
                      <w:lang w:eastAsia="sk-SK"/>
                    </w:rPr>
                    <w:t xml:space="preserve"> Plus a </w:t>
                  </w:r>
                  <w:proofErr w:type="spellStart"/>
                  <w:r w:rsidRPr="004759DB">
                    <w:rPr>
                      <w:rFonts w:eastAsia="Times New Roman" w:cs="Times New Roman"/>
                      <w:szCs w:val="24"/>
                      <w:lang w:eastAsia="sk-SK"/>
                    </w:rPr>
                    <w:t>Novaferm</w:t>
                  </w:r>
                  <w:proofErr w:type="spellEnd"/>
                  <w:r w:rsidRPr="004759DB">
                    <w:rPr>
                      <w:rFonts w:eastAsia="Times New Roman" w:cs="Times New Roman"/>
                      <w:szCs w:val="24"/>
                      <w:lang w:eastAsia="sk-SK"/>
                    </w:rPr>
                    <w:t xml:space="preserve"> </w:t>
                  </w:r>
                  <w:proofErr w:type="spellStart"/>
                  <w:r w:rsidRPr="004759DB">
                    <w:rPr>
                      <w:rFonts w:eastAsia="Times New Roman" w:cs="Times New Roman"/>
                      <w:szCs w:val="24"/>
                      <w:lang w:eastAsia="sk-SK"/>
                    </w:rPr>
                    <w:t>Orion</w:t>
                  </w:r>
                  <w:proofErr w:type="spellEnd"/>
                  <w:r w:rsidRPr="004759DB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  <w:t> </w:t>
                  </w:r>
                  <w:r w:rsidRPr="004759DB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r w:rsidRPr="004759DB">
                    <w:rPr>
                      <w:rFonts w:eastAsia="Times New Roman" w:cs="Times New Roman"/>
                      <w:b/>
                      <w:bCs/>
                      <w:color w:val="B22222"/>
                      <w:szCs w:val="24"/>
                      <w:lang w:eastAsia="sk-SK"/>
                    </w:rPr>
                    <w:t>Upozornenie: Pri ošetrovaní živých plotov z krušpánu (ale aj z iných drevín) na hraniciach susediacich pozemkov informujte vašich susedov, aby počas postreku zakryli tie plodiny, ktoré prichádzajú do konzumnej zrelosti.</w:t>
                  </w:r>
                </w:p>
              </w:tc>
            </w:tr>
            <w:tr w:rsidR="004759DB" w:rsidRPr="004759DB">
              <w:trPr>
                <w:tblCellSpacing w:w="15" w:type="dxa"/>
                <w:jc w:val="center"/>
              </w:trPr>
              <w:tc>
                <w:tcPr>
                  <w:tcW w:w="0" w:type="auto"/>
                  <w:hideMark/>
                </w:tcPr>
                <w:p w:rsidR="004759DB" w:rsidRPr="004759DB" w:rsidRDefault="004759DB" w:rsidP="004759DB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4759DB" w:rsidRPr="004759DB" w:rsidRDefault="004759DB" w:rsidP="004759DB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4759DB" w:rsidRPr="004759DB" w:rsidRDefault="004759DB" w:rsidP="004759DB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4759DB" w:rsidRPr="004759DB" w:rsidRDefault="004759DB" w:rsidP="004759DB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</w:tr>
            <w:tr w:rsidR="004759DB" w:rsidRPr="004759DB">
              <w:trPr>
                <w:tblCellSpacing w:w="15" w:type="dxa"/>
                <w:jc w:val="center"/>
              </w:trPr>
              <w:tc>
                <w:tcPr>
                  <w:tcW w:w="0" w:type="auto"/>
                  <w:shd w:val="clear" w:color="auto" w:fill="FDF7AF"/>
                  <w:hideMark/>
                </w:tcPr>
                <w:p w:rsidR="004759DB" w:rsidRPr="004759DB" w:rsidRDefault="004759DB" w:rsidP="004759DB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hyperlink r:id="rId23" w:tgtFrame="_blank" w:history="1">
                    <w:r w:rsidRPr="004759DB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okrasné rastliny</w:t>
                    </w:r>
                  </w:hyperlink>
                  <w:r w:rsidRPr="004759DB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hyperlink r:id="rId24" w:tgtFrame="_blank" w:history="1">
                    <w:r w:rsidRPr="004759DB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okrasné dreviny</w:t>
                    </w:r>
                  </w:hyperlink>
                </w:p>
              </w:tc>
              <w:tc>
                <w:tcPr>
                  <w:tcW w:w="0" w:type="auto"/>
                  <w:shd w:val="clear" w:color="auto" w:fill="FDF7AF"/>
                  <w:hideMark/>
                </w:tcPr>
                <w:p w:rsidR="004759DB" w:rsidRPr="004759DB" w:rsidRDefault="004759DB" w:rsidP="004759DB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hyperlink r:id="rId25" w:tgtFrame="_blank" w:history="1">
                    <w:r w:rsidRPr="004759DB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Múčnatka na okrasných rastlinách</w:t>
                    </w:r>
                  </w:hyperlink>
                </w:p>
              </w:tc>
              <w:tc>
                <w:tcPr>
                  <w:tcW w:w="0" w:type="auto"/>
                  <w:shd w:val="clear" w:color="auto" w:fill="FDF7AF"/>
                  <w:hideMark/>
                </w:tcPr>
                <w:p w:rsidR="004759DB" w:rsidRPr="004759DB" w:rsidRDefault="004759DB" w:rsidP="004759DB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hyperlink r:id="rId26" w:tgtFrame="_blank" w:history="1">
                    <w:r w:rsidRPr="004759DB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FUNGIMAT AL MAGNICUR</w:t>
                    </w:r>
                  </w:hyperlink>
                  <w:r w:rsidRPr="004759DB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hyperlink r:id="rId27" w:tgtFrame="_blank" w:history="1">
                    <w:r w:rsidRPr="004759DB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FUNGIMAT MAGNICUR</w:t>
                    </w:r>
                  </w:hyperlink>
                  <w:r w:rsidRPr="004759DB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hyperlink r:id="rId28" w:tgtFrame="_blank" w:history="1">
                    <w:r w:rsidRPr="004759DB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KUMULUS WG</w:t>
                    </w:r>
                  </w:hyperlink>
                  <w:r w:rsidRPr="004759DB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hyperlink r:id="rId29" w:tgtFrame="_blank" w:history="1">
                    <w:r w:rsidRPr="004759DB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MULTIROSE</w:t>
                    </w:r>
                  </w:hyperlink>
                  <w:r w:rsidRPr="004759DB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hyperlink r:id="rId30" w:tgtFrame="_blank" w:history="1">
                    <w:r w:rsidRPr="004759DB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SULFURUS</w:t>
                    </w:r>
                  </w:hyperlink>
                  <w:r w:rsidRPr="004759DB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hyperlink r:id="rId31" w:tgtFrame="_blank" w:history="1">
                    <w:r w:rsidRPr="004759DB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THIOVIT JET</w:t>
                    </w:r>
                  </w:hyperlink>
                </w:p>
              </w:tc>
              <w:tc>
                <w:tcPr>
                  <w:tcW w:w="0" w:type="auto"/>
                  <w:shd w:val="clear" w:color="auto" w:fill="FDF7AF"/>
                  <w:hideMark/>
                </w:tcPr>
                <w:p w:rsidR="004759DB" w:rsidRPr="004759DB" w:rsidRDefault="004759DB" w:rsidP="004759DB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r w:rsidRPr="004759DB">
                    <w:rPr>
                      <w:rFonts w:eastAsia="Times New Roman" w:cs="Times New Roman"/>
                      <w:szCs w:val="24"/>
                      <w:lang w:eastAsia="sk-SK"/>
                    </w:rPr>
                    <w:t>- opakované postreky náchylných druhov v 10-dňových intervaloch</w:t>
                  </w:r>
                  <w:r w:rsidRPr="004759DB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  <w:t>- viac sú ohrozené tienené rastliny</w:t>
                  </w:r>
                  <w:r w:rsidRPr="004759DB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  <w:t>- prípravky treba striedať</w:t>
                  </w:r>
                </w:p>
              </w:tc>
            </w:tr>
            <w:tr w:rsidR="004759DB" w:rsidRPr="004759DB">
              <w:trPr>
                <w:tblCellSpacing w:w="15" w:type="dxa"/>
                <w:jc w:val="center"/>
              </w:trPr>
              <w:tc>
                <w:tcPr>
                  <w:tcW w:w="0" w:type="auto"/>
                  <w:hideMark/>
                </w:tcPr>
                <w:p w:rsidR="004759DB" w:rsidRPr="004759DB" w:rsidRDefault="004759DB" w:rsidP="004759DB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4759DB" w:rsidRPr="004759DB" w:rsidRDefault="004759DB" w:rsidP="004759DB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4759DB" w:rsidRPr="004759DB" w:rsidRDefault="004759DB" w:rsidP="004759DB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4759DB" w:rsidRPr="004759DB" w:rsidRDefault="004759DB" w:rsidP="004759DB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</w:tr>
            <w:tr w:rsidR="004759DB" w:rsidRPr="004759DB">
              <w:trPr>
                <w:tblCellSpacing w:w="15" w:type="dxa"/>
                <w:jc w:val="center"/>
              </w:trPr>
              <w:tc>
                <w:tcPr>
                  <w:tcW w:w="0" w:type="auto"/>
                  <w:shd w:val="clear" w:color="auto" w:fill="FDF7AF"/>
                  <w:hideMark/>
                </w:tcPr>
                <w:p w:rsidR="004759DB" w:rsidRPr="004759DB" w:rsidRDefault="004759DB" w:rsidP="004759DB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hyperlink r:id="rId32" w:tgtFrame="_blank" w:history="1">
                    <w:r w:rsidRPr="004759DB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okrasné rastliny</w:t>
                    </w:r>
                  </w:hyperlink>
                  <w:r w:rsidRPr="004759DB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hyperlink r:id="rId33" w:tgtFrame="_blank" w:history="1">
                    <w:r w:rsidRPr="004759DB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okrasné dreviny</w:t>
                    </w:r>
                  </w:hyperlink>
                </w:p>
              </w:tc>
              <w:tc>
                <w:tcPr>
                  <w:tcW w:w="0" w:type="auto"/>
                  <w:shd w:val="clear" w:color="auto" w:fill="FDF7AF"/>
                  <w:hideMark/>
                </w:tcPr>
                <w:p w:rsidR="004759DB" w:rsidRPr="004759DB" w:rsidRDefault="004759DB" w:rsidP="004759DB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r w:rsidRPr="004759DB">
                    <w:rPr>
                      <w:rFonts w:eastAsia="Times New Roman" w:cs="Times New Roman"/>
                      <w:szCs w:val="24"/>
                      <w:lang w:eastAsia="sk-SK"/>
                    </w:rPr>
                    <w:t>škvrnitosť listov hubového pôvodu</w:t>
                  </w:r>
                </w:p>
              </w:tc>
              <w:tc>
                <w:tcPr>
                  <w:tcW w:w="0" w:type="auto"/>
                  <w:shd w:val="clear" w:color="auto" w:fill="FDF7AF"/>
                  <w:hideMark/>
                </w:tcPr>
                <w:p w:rsidR="004759DB" w:rsidRPr="004759DB" w:rsidRDefault="004759DB" w:rsidP="004759DB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hyperlink r:id="rId34" w:tgtFrame="_blank" w:history="1">
                    <w:r w:rsidRPr="004759DB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FUNGIMAT AL MAGNICUR</w:t>
                    </w:r>
                  </w:hyperlink>
                  <w:r w:rsidRPr="004759DB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hyperlink r:id="rId35" w:tgtFrame="_blank" w:history="1">
                    <w:r w:rsidRPr="004759DB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FUNGIMAT MAGNICUR</w:t>
                    </w:r>
                  </w:hyperlink>
                </w:p>
              </w:tc>
              <w:tc>
                <w:tcPr>
                  <w:tcW w:w="0" w:type="auto"/>
                  <w:shd w:val="clear" w:color="auto" w:fill="FDF7AF"/>
                  <w:hideMark/>
                </w:tcPr>
                <w:p w:rsidR="004759DB" w:rsidRPr="004759DB" w:rsidRDefault="004759DB" w:rsidP="004759DB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r w:rsidRPr="004759DB">
                    <w:rPr>
                      <w:rFonts w:eastAsia="Times New Roman" w:cs="Times New Roman"/>
                      <w:szCs w:val="24"/>
                      <w:lang w:eastAsia="sk-SK"/>
                    </w:rPr>
                    <w:t xml:space="preserve">- opakované postreky napadnutých alebo ohrozených rastlín v 10-dňových intervaloch </w:t>
                  </w:r>
                  <w:r w:rsidRPr="004759DB">
                    <w:rPr>
                      <w:rFonts w:eastAsia="Times New Roman" w:cs="Times New Roman"/>
                      <w:b/>
                      <w:bCs/>
                      <w:szCs w:val="24"/>
                      <w:lang w:eastAsia="sk-SK"/>
                    </w:rPr>
                    <w:t>najmä v lokalitách s výdatnými zrážkami</w:t>
                  </w:r>
                  <w:r w:rsidRPr="004759DB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  <w:t xml:space="preserve">- do postrekovej kvapaliny treba pridať aj </w:t>
                  </w:r>
                  <w:proofErr w:type="spellStart"/>
                  <w:r w:rsidRPr="004759DB">
                    <w:rPr>
                      <w:rFonts w:eastAsia="Times New Roman" w:cs="Times New Roman"/>
                      <w:szCs w:val="24"/>
                      <w:lang w:eastAsia="sk-SK"/>
                    </w:rPr>
                    <w:t>zmáčadlo</w:t>
                  </w:r>
                  <w:proofErr w:type="spellEnd"/>
                  <w:r w:rsidRPr="004759DB">
                    <w:rPr>
                      <w:rFonts w:eastAsia="Times New Roman" w:cs="Times New Roman"/>
                      <w:szCs w:val="24"/>
                      <w:lang w:eastAsia="sk-SK"/>
                    </w:rPr>
                    <w:t xml:space="preserve"> (</w:t>
                  </w:r>
                  <w:proofErr w:type="spellStart"/>
                  <w:r w:rsidRPr="004759DB">
                    <w:rPr>
                      <w:rFonts w:eastAsia="Times New Roman" w:cs="Times New Roman"/>
                      <w:szCs w:val="24"/>
                      <w:lang w:eastAsia="sk-SK"/>
                    </w:rPr>
                    <w:t>Agrovital</w:t>
                  </w:r>
                  <w:proofErr w:type="spellEnd"/>
                  <w:r w:rsidRPr="004759DB">
                    <w:rPr>
                      <w:rFonts w:eastAsia="Times New Roman" w:cs="Times New Roman"/>
                      <w:szCs w:val="24"/>
                      <w:lang w:eastAsia="sk-SK"/>
                    </w:rPr>
                    <w:t xml:space="preserve">, </w:t>
                  </w:r>
                  <w:proofErr w:type="spellStart"/>
                  <w:r w:rsidRPr="004759DB">
                    <w:rPr>
                      <w:rFonts w:eastAsia="Times New Roman" w:cs="Times New Roman"/>
                      <w:szCs w:val="24"/>
                      <w:lang w:eastAsia="sk-SK"/>
                    </w:rPr>
                    <w:t>Dropfor</w:t>
                  </w:r>
                  <w:proofErr w:type="spellEnd"/>
                  <w:r w:rsidRPr="004759DB">
                    <w:rPr>
                      <w:rFonts w:eastAsia="Times New Roman" w:cs="Times New Roman"/>
                      <w:szCs w:val="24"/>
                      <w:lang w:eastAsia="sk-SK"/>
                    </w:rPr>
                    <w:t xml:space="preserve"> alebo </w:t>
                  </w:r>
                  <w:proofErr w:type="spellStart"/>
                  <w:r w:rsidRPr="004759DB">
                    <w:rPr>
                      <w:rFonts w:eastAsia="Times New Roman" w:cs="Times New Roman"/>
                      <w:szCs w:val="24"/>
                      <w:lang w:eastAsia="sk-SK"/>
                    </w:rPr>
                    <w:t>Silwet</w:t>
                  </w:r>
                  <w:proofErr w:type="spellEnd"/>
                  <w:r w:rsidRPr="004759DB">
                    <w:rPr>
                      <w:rFonts w:eastAsia="Times New Roman" w:cs="Times New Roman"/>
                      <w:szCs w:val="24"/>
                      <w:lang w:eastAsia="sk-SK"/>
                    </w:rPr>
                    <w:t>)</w:t>
                  </w:r>
                </w:p>
              </w:tc>
            </w:tr>
            <w:tr w:rsidR="004759DB" w:rsidRPr="004759DB">
              <w:trPr>
                <w:tblCellSpacing w:w="15" w:type="dxa"/>
                <w:jc w:val="center"/>
              </w:trPr>
              <w:tc>
                <w:tcPr>
                  <w:tcW w:w="0" w:type="auto"/>
                  <w:hideMark/>
                </w:tcPr>
                <w:p w:rsidR="004759DB" w:rsidRPr="004759DB" w:rsidRDefault="004759DB" w:rsidP="004759DB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4759DB" w:rsidRPr="004759DB" w:rsidRDefault="004759DB" w:rsidP="004759DB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4759DB" w:rsidRPr="004759DB" w:rsidRDefault="004759DB" w:rsidP="004759DB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4759DB" w:rsidRPr="004759DB" w:rsidRDefault="004759DB" w:rsidP="004759DB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</w:tr>
            <w:tr w:rsidR="004759DB" w:rsidRPr="004759DB">
              <w:trPr>
                <w:tblCellSpacing w:w="15" w:type="dxa"/>
                <w:jc w:val="center"/>
              </w:trPr>
              <w:tc>
                <w:tcPr>
                  <w:tcW w:w="0" w:type="auto"/>
                  <w:shd w:val="clear" w:color="auto" w:fill="FDF7AF"/>
                  <w:hideMark/>
                </w:tcPr>
                <w:p w:rsidR="004759DB" w:rsidRPr="004759DB" w:rsidRDefault="004759DB" w:rsidP="004759DB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shd w:val="clear" w:color="auto" w:fill="FDF7AF"/>
                  <w:hideMark/>
                </w:tcPr>
                <w:p w:rsidR="004759DB" w:rsidRPr="004759DB" w:rsidRDefault="004759DB" w:rsidP="004759DB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shd w:val="clear" w:color="auto" w:fill="FDF7AF"/>
                  <w:hideMark/>
                </w:tcPr>
                <w:p w:rsidR="004759DB" w:rsidRPr="004759DB" w:rsidRDefault="004759DB" w:rsidP="004759DB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shd w:val="clear" w:color="auto" w:fill="FDF7AF"/>
                  <w:hideMark/>
                </w:tcPr>
                <w:p w:rsidR="004759DB" w:rsidRPr="004759DB" w:rsidRDefault="004759DB" w:rsidP="004759DB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</w:tr>
            <w:tr w:rsidR="004759DB" w:rsidRPr="004759DB">
              <w:trPr>
                <w:tblCellSpacing w:w="15" w:type="dxa"/>
                <w:jc w:val="center"/>
              </w:trPr>
              <w:tc>
                <w:tcPr>
                  <w:tcW w:w="0" w:type="auto"/>
                  <w:hideMark/>
                </w:tcPr>
                <w:p w:rsidR="004759DB" w:rsidRPr="004759DB" w:rsidRDefault="004759DB" w:rsidP="004759DB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4759DB" w:rsidRPr="004759DB" w:rsidRDefault="004759DB" w:rsidP="004759DB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4759DB" w:rsidRPr="004759DB" w:rsidRDefault="004759DB" w:rsidP="004759DB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4759DB" w:rsidRPr="004759DB" w:rsidRDefault="004759DB" w:rsidP="004759DB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</w:tr>
            <w:tr w:rsidR="004759DB" w:rsidRPr="004759DB">
              <w:trPr>
                <w:tblCellSpacing w:w="15" w:type="dxa"/>
                <w:jc w:val="center"/>
              </w:trPr>
              <w:tc>
                <w:tcPr>
                  <w:tcW w:w="0" w:type="auto"/>
                  <w:shd w:val="clear" w:color="auto" w:fill="FDF7AF"/>
                  <w:hideMark/>
                </w:tcPr>
                <w:p w:rsidR="004759DB" w:rsidRPr="004759DB" w:rsidRDefault="004759DB" w:rsidP="004759DB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hyperlink r:id="rId36" w:tgtFrame="_blank" w:history="1">
                    <w:r w:rsidRPr="004759DB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okrasné rastliny</w:t>
                    </w:r>
                  </w:hyperlink>
                </w:p>
              </w:tc>
              <w:tc>
                <w:tcPr>
                  <w:tcW w:w="0" w:type="auto"/>
                  <w:shd w:val="clear" w:color="auto" w:fill="FDF7AF"/>
                  <w:hideMark/>
                </w:tcPr>
                <w:p w:rsidR="004759DB" w:rsidRPr="004759DB" w:rsidRDefault="004759DB" w:rsidP="004759DB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hyperlink r:id="rId37" w:tgtFrame="_blank" w:history="1">
                    <w:r w:rsidRPr="004759DB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Červce a Štítničky na okrasných rastlinách</w:t>
                    </w:r>
                  </w:hyperlink>
                  <w:r w:rsidRPr="004759DB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hyperlink r:id="rId38" w:tgtFrame="_blank" w:history="1">
                    <w:r w:rsidRPr="004759DB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Puklice</w:t>
                    </w:r>
                  </w:hyperlink>
                </w:p>
              </w:tc>
              <w:tc>
                <w:tcPr>
                  <w:tcW w:w="0" w:type="auto"/>
                  <w:shd w:val="clear" w:color="auto" w:fill="FDF7AF"/>
                  <w:hideMark/>
                </w:tcPr>
                <w:p w:rsidR="004759DB" w:rsidRPr="004759DB" w:rsidRDefault="004759DB" w:rsidP="004759DB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hyperlink r:id="rId39" w:tgtFrame="_blank" w:history="1">
                    <w:r w:rsidRPr="004759DB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KARATE ZEON 5 CS</w:t>
                    </w:r>
                  </w:hyperlink>
                  <w:r w:rsidRPr="004759DB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hyperlink r:id="rId40" w:tgtFrame="_blank" w:history="1">
                    <w:r w:rsidRPr="004759DB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NEEMAZAL TS</w:t>
                    </w:r>
                  </w:hyperlink>
                  <w:r w:rsidRPr="004759DB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hyperlink r:id="rId41" w:tgtFrame="_blank" w:history="1">
                    <w:r w:rsidRPr="004759DB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SANIUM RTU AL</w:t>
                    </w:r>
                  </w:hyperlink>
                  <w:r w:rsidRPr="004759DB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hyperlink r:id="rId42" w:tgtFrame="_blank" w:history="1">
                    <w:r w:rsidRPr="004759DB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 xml:space="preserve">SANIUM </w:t>
                    </w:r>
                    <w:proofErr w:type="spellStart"/>
                    <w:r w:rsidRPr="004759DB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System</w:t>
                    </w:r>
                    <w:proofErr w:type="spellEnd"/>
                  </w:hyperlink>
                  <w:r w:rsidRPr="004759DB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hyperlink r:id="rId43" w:tgtFrame="_blank" w:history="1">
                    <w:r w:rsidRPr="004759DB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SANIUM ULTRA</w:t>
                    </w:r>
                  </w:hyperlink>
                  <w:r w:rsidRPr="004759DB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hyperlink r:id="rId44" w:tgtFrame="_blank" w:history="1">
                    <w:r w:rsidRPr="004759DB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SANIUM ULTRA AL</w:t>
                    </w:r>
                  </w:hyperlink>
                </w:p>
              </w:tc>
              <w:tc>
                <w:tcPr>
                  <w:tcW w:w="0" w:type="auto"/>
                  <w:shd w:val="clear" w:color="auto" w:fill="FDF7AF"/>
                  <w:hideMark/>
                </w:tcPr>
                <w:p w:rsidR="004759DB" w:rsidRPr="004759DB" w:rsidRDefault="004759DB" w:rsidP="004759DB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r w:rsidRPr="004759DB">
                    <w:rPr>
                      <w:rFonts w:eastAsia="Times New Roman" w:cs="Times New Roman"/>
                      <w:szCs w:val="24"/>
                      <w:lang w:eastAsia="sk-SK"/>
                    </w:rPr>
                    <w:t>- okrasné rastliny treba pravidelne kontrolovať a v prípade zistenia škodcov ich čo najskôr ošetriť</w:t>
                  </w:r>
                  <w:r w:rsidRPr="004759DB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  <w:t xml:space="preserve">- </w:t>
                  </w:r>
                  <w:r w:rsidRPr="004759DB">
                    <w:rPr>
                      <w:rFonts w:eastAsia="Times New Roman" w:cs="Times New Roman"/>
                      <w:b/>
                      <w:bCs/>
                      <w:szCs w:val="24"/>
                      <w:lang w:eastAsia="sk-SK"/>
                    </w:rPr>
                    <w:t>izbové rastliny sa môžu chemickými prípravkami ošetriť len v neobývaných miestnostiach, kde ich treba ponechať aspoň 3 dni po ošetrení</w:t>
                  </w:r>
                  <w:r w:rsidRPr="004759DB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  <w:t>- prípravky treba striedať podľa účinných látok</w:t>
                  </w:r>
                </w:p>
              </w:tc>
            </w:tr>
            <w:tr w:rsidR="004759DB" w:rsidRPr="004759DB">
              <w:trPr>
                <w:tblCellSpacing w:w="15" w:type="dxa"/>
                <w:jc w:val="center"/>
              </w:trPr>
              <w:tc>
                <w:tcPr>
                  <w:tcW w:w="0" w:type="auto"/>
                  <w:hideMark/>
                </w:tcPr>
                <w:p w:rsidR="004759DB" w:rsidRPr="004759DB" w:rsidRDefault="004759DB" w:rsidP="004759DB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4759DB" w:rsidRPr="004759DB" w:rsidRDefault="004759DB" w:rsidP="004759DB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4759DB" w:rsidRPr="004759DB" w:rsidRDefault="004759DB" w:rsidP="004759DB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4759DB" w:rsidRPr="004759DB" w:rsidRDefault="004759DB" w:rsidP="004759DB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</w:tr>
            <w:tr w:rsidR="004759DB" w:rsidRPr="004759DB">
              <w:trPr>
                <w:tblCellSpacing w:w="15" w:type="dxa"/>
                <w:jc w:val="center"/>
              </w:trPr>
              <w:tc>
                <w:tcPr>
                  <w:tcW w:w="0" w:type="auto"/>
                  <w:shd w:val="clear" w:color="auto" w:fill="FDF7AF"/>
                  <w:hideMark/>
                </w:tcPr>
                <w:p w:rsidR="004759DB" w:rsidRPr="004759DB" w:rsidRDefault="004759DB" w:rsidP="004759DB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hyperlink r:id="rId45" w:tgtFrame="_blank" w:history="1">
                    <w:r w:rsidRPr="004759DB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okrasné rastliny</w:t>
                    </w:r>
                  </w:hyperlink>
                </w:p>
              </w:tc>
              <w:tc>
                <w:tcPr>
                  <w:tcW w:w="0" w:type="auto"/>
                  <w:shd w:val="clear" w:color="auto" w:fill="FDF7AF"/>
                  <w:hideMark/>
                </w:tcPr>
                <w:p w:rsidR="004759DB" w:rsidRPr="004759DB" w:rsidRDefault="004759DB" w:rsidP="004759DB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hyperlink r:id="rId46" w:tgtFrame="_blank" w:history="1">
                    <w:r w:rsidRPr="004759DB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Húsenice motýľov</w:t>
                    </w:r>
                  </w:hyperlink>
                </w:p>
              </w:tc>
              <w:tc>
                <w:tcPr>
                  <w:tcW w:w="0" w:type="auto"/>
                  <w:shd w:val="clear" w:color="auto" w:fill="FDF7AF"/>
                  <w:hideMark/>
                </w:tcPr>
                <w:p w:rsidR="004759DB" w:rsidRPr="004759DB" w:rsidRDefault="004759DB" w:rsidP="004759DB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hyperlink r:id="rId47" w:tgtFrame="_blank" w:history="1">
                    <w:r w:rsidRPr="004759DB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KARATE ZEON 5 CS</w:t>
                    </w:r>
                  </w:hyperlink>
                  <w:r w:rsidRPr="004759DB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hyperlink r:id="rId48" w:tgtFrame="_blank" w:history="1">
                    <w:r w:rsidRPr="004759DB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NEEMAZAL TS</w:t>
                    </w:r>
                  </w:hyperlink>
                  <w:r w:rsidRPr="004759DB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hyperlink r:id="rId49" w:tgtFrame="_blank" w:history="1">
                    <w:r w:rsidRPr="004759DB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SANIUM ULTRA</w:t>
                    </w:r>
                  </w:hyperlink>
                  <w:r w:rsidRPr="004759DB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hyperlink r:id="rId50" w:tgtFrame="_blank" w:history="1">
                    <w:r w:rsidRPr="004759DB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SANIUM ULTRA AL</w:t>
                    </w:r>
                  </w:hyperlink>
                </w:p>
              </w:tc>
              <w:tc>
                <w:tcPr>
                  <w:tcW w:w="0" w:type="auto"/>
                  <w:shd w:val="clear" w:color="auto" w:fill="FDF7AF"/>
                  <w:hideMark/>
                </w:tcPr>
                <w:p w:rsidR="004759DB" w:rsidRPr="004759DB" w:rsidRDefault="004759DB" w:rsidP="004759DB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r w:rsidRPr="004759DB">
                    <w:rPr>
                      <w:rFonts w:eastAsia="Times New Roman" w:cs="Times New Roman"/>
                      <w:szCs w:val="24"/>
                      <w:lang w:eastAsia="sk-SK"/>
                    </w:rPr>
                    <w:t xml:space="preserve">- ak na balkónových alebo izbových rastlinách nájdeme </w:t>
                  </w:r>
                  <w:r w:rsidRPr="004759DB">
                    <w:rPr>
                      <w:rFonts w:eastAsia="Times New Roman" w:cs="Times New Roman"/>
                      <w:b/>
                      <w:bCs/>
                      <w:szCs w:val="24"/>
                      <w:lang w:eastAsia="sk-SK"/>
                    </w:rPr>
                    <w:t>húsenice mory bavlníkovej</w:t>
                  </w:r>
                  <w:r w:rsidRPr="004759DB">
                    <w:rPr>
                      <w:rFonts w:eastAsia="Times New Roman" w:cs="Times New Roman"/>
                      <w:szCs w:val="24"/>
                      <w:lang w:eastAsia="sk-SK"/>
                    </w:rPr>
                    <w:t xml:space="preserve"> alebo ich </w:t>
                  </w:r>
                  <w:proofErr w:type="spellStart"/>
                  <w:r w:rsidRPr="004759DB">
                    <w:rPr>
                      <w:rFonts w:eastAsia="Times New Roman" w:cs="Times New Roman"/>
                      <w:szCs w:val="24"/>
                      <w:lang w:eastAsia="sk-SK"/>
                    </w:rPr>
                    <w:t>požerky</w:t>
                  </w:r>
                  <w:proofErr w:type="spellEnd"/>
                  <w:r w:rsidRPr="004759DB">
                    <w:rPr>
                      <w:rFonts w:eastAsia="Times New Roman" w:cs="Times New Roman"/>
                      <w:szCs w:val="24"/>
                      <w:lang w:eastAsia="sk-SK"/>
                    </w:rPr>
                    <w:t>, prípadne napadaný trus, snažíme sa ich najprv vyzbierať</w:t>
                  </w:r>
                  <w:r w:rsidRPr="004759DB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  <w:t>- najľahšie ich nájdeme v skorých ranných hodinách, pretože mory sú nočné motýle a ich húsenice sa tiež vyhýbajú svetlu</w:t>
                  </w:r>
                  <w:r w:rsidRPr="004759DB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  <w:t>- k postreku dostupnými prípravkami pristúpime až pri väčšom počte húseníc</w:t>
                  </w:r>
                  <w:r w:rsidRPr="004759DB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  <w:t>- rastliny aj po ošetrení naďalej kontrolujeme a okolo nádob môžeme rozmiestniť aj biele podložky, na ktorých ľahko nájdeme napadaný trus húseníc</w:t>
                  </w:r>
                </w:p>
              </w:tc>
            </w:tr>
            <w:tr w:rsidR="004759DB" w:rsidRPr="004759DB">
              <w:trPr>
                <w:tblCellSpacing w:w="15" w:type="dxa"/>
                <w:jc w:val="center"/>
              </w:trPr>
              <w:tc>
                <w:tcPr>
                  <w:tcW w:w="0" w:type="auto"/>
                  <w:hideMark/>
                </w:tcPr>
                <w:p w:rsidR="004759DB" w:rsidRPr="004759DB" w:rsidRDefault="004759DB" w:rsidP="004759DB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4759DB" w:rsidRPr="004759DB" w:rsidRDefault="004759DB" w:rsidP="004759DB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4759DB" w:rsidRPr="004759DB" w:rsidRDefault="004759DB" w:rsidP="004759DB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4759DB" w:rsidRPr="004759DB" w:rsidRDefault="004759DB" w:rsidP="004759DB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</w:tr>
            <w:tr w:rsidR="004759DB" w:rsidRPr="004759DB">
              <w:trPr>
                <w:tblCellSpacing w:w="15" w:type="dxa"/>
                <w:jc w:val="center"/>
              </w:trPr>
              <w:tc>
                <w:tcPr>
                  <w:tcW w:w="0" w:type="auto"/>
                  <w:shd w:val="clear" w:color="auto" w:fill="FDF7AF"/>
                  <w:hideMark/>
                </w:tcPr>
                <w:p w:rsidR="004759DB" w:rsidRPr="004759DB" w:rsidRDefault="004759DB" w:rsidP="004759DB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hyperlink r:id="rId51" w:tgtFrame="_blank" w:history="1">
                    <w:r w:rsidRPr="004759DB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okrasné rastliny</w:t>
                    </w:r>
                  </w:hyperlink>
                </w:p>
              </w:tc>
              <w:tc>
                <w:tcPr>
                  <w:tcW w:w="0" w:type="auto"/>
                  <w:shd w:val="clear" w:color="auto" w:fill="FDF7AF"/>
                  <w:hideMark/>
                </w:tcPr>
                <w:p w:rsidR="004759DB" w:rsidRPr="004759DB" w:rsidRDefault="004759DB" w:rsidP="004759DB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proofErr w:type="spellStart"/>
                  <w:r w:rsidRPr="004759DB">
                    <w:rPr>
                      <w:rFonts w:eastAsia="Times New Roman" w:cs="Times New Roman"/>
                      <w:szCs w:val="24"/>
                      <w:lang w:eastAsia="sk-SK"/>
                    </w:rPr>
                    <w:t>Molice</w:t>
                  </w:r>
                  <w:proofErr w:type="spellEnd"/>
                </w:p>
              </w:tc>
              <w:tc>
                <w:tcPr>
                  <w:tcW w:w="0" w:type="auto"/>
                  <w:shd w:val="clear" w:color="auto" w:fill="FDF7AF"/>
                  <w:hideMark/>
                </w:tcPr>
                <w:p w:rsidR="004759DB" w:rsidRPr="004759DB" w:rsidRDefault="004759DB" w:rsidP="004759DB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hyperlink r:id="rId52" w:tgtFrame="_blank" w:history="1">
                    <w:r w:rsidRPr="004759DB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KARATE ZEON 5 CS</w:t>
                    </w:r>
                  </w:hyperlink>
                  <w:r w:rsidRPr="004759DB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hyperlink r:id="rId53" w:tgtFrame="_blank" w:history="1">
                    <w:r w:rsidRPr="004759DB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NEEMAZAL TS</w:t>
                    </w:r>
                  </w:hyperlink>
                  <w:r w:rsidRPr="004759DB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hyperlink r:id="rId54" w:tgtFrame="_blank" w:history="1">
                    <w:r w:rsidRPr="004759DB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SANIUM RTU AL</w:t>
                    </w:r>
                  </w:hyperlink>
                  <w:r w:rsidRPr="004759DB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hyperlink r:id="rId55" w:tgtFrame="_blank" w:history="1">
                    <w:r w:rsidRPr="004759DB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 xml:space="preserve">SANIUM </w:t>
                    </w:r>
                    <w:proofErr w:type="spellStart"/>
                    <w:r w:rsidRPr="004759DB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System</w:t>
                    </w:r>
                    <w:proofErr w:type="spellEnd"/>
                  </w:hyperlink>
                  <w:r w:rsidRPr="004759DB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hyperlink r:id="rId56" w:tgtFrame="_blank" w:history="1">
                    <w:r w:rsidRPr="004759DB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SANIUM ULTRA</w:t>
                    </w:r>
                  </w:hyperlink>
                  <w:r w:rsidRPr="004759DB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hyperlink r:id="rId57" w:tgtFrame="_blank" w:history="1">
                    <w:r w:rsidRPr="004759DB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SANIUM ULTRA AL</w:t>
                    </w:r>
                  </w:hyperlink>
                </w:p>
              </w:tc>
              <w:tc>
                <w:tcPr>
                  <w:tcW w:w="0" w:type="auto"/>
                  <w:shd w:val="clear" w:color="auto" w:fill="FDF7AF"/>
                  <w:hideMark/>
                </w:tcPr>
                <w:p w:rsidR="004759DB" w:rsidRPr="004759DB" w:rsidRDefault="004759DB" w:rsidP="004759DB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r w:rsidRPr="004759DB">
                    <w:rPr>
                      <w:rFonts w:eastAsia="Times New Roman" w:cs="Times New Roman"/>
                      <w:szCs w:val="24"/>
                      <w:lang w:eastAsia="sk-SK"/>
                    </w:rPr>
                    <w:t>- okrasné rastliny treba pravidelne kontrolovať a v prípade zistenia škodcov ich čo najskôr ošetriť</w:t>
                  </w:r>
                  <w:r w:rsidRPr="004759DB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  <w:t xml:space="preserve">- </w:t>
                  </w:r>
                  <w:r w:rsidRPr="004759DB">
                    <w:rPr>
                      <w:rFonts w:eastAsia="Times New Roman" w:cs="Times New Roman"/>
                      <w:b/>
                      <w:bCs/>
                      <w:szCs w:val="24"/>
                      <w:lang w:eastAsia="sk-SK"/>
                    </w:rPr>
                    <w:t>izbové rastliny sa môžu chemickými prípravkami ošetriť len v neobývaných miestnostiach, kde ich treba ponechať aspoň 3 dni po ošetrení</w:t>
                  </w:r>
                  <w:r w:rsidRPr="004759DB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  <w:t>- prípravky treba striedať podľa účinných látok</w:t>
                  </w:r>
                  <w:r w:rsidRPr="004759DB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  <w:t>- prípravok Gondola sa môže použiť len v skleníkoch</w:t>
                  </w:r>
                </w:p>
              </w:tc>
            </w:tr>
            <w:tr w:rsidR="004759DB" w:rsidRPr="004759DB">
              <w:trPr>
                <w:tblCellSpacing w:w="15" w:type="dxa"/>
                <w:jc w:val="center"/>
              </w:trPr>
              <w:tc>
                <w:tcPr>
                  <w:tcW w:w="0" w:type="auto"/>
                  <w:hideMark/>
                </w:tcPr>
                <w:p w:rsidR="004759DB" w:rsidRPr="004759DB" w:rsidRDefault="004759DB" w:rsidP="004759DB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4759DB" w:rsidRPr="004759DB" w:rsidRDefault="004759DB" w:rsidP="004759DB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4759DB" w:rsidRPr="004759DB" w:rsidRDefault="004759DB" w:rsidP="004759DB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4759DB" w:rsidRPr="004759DB" w:rsidRDefault="004759DB" w:rsidP="004759DB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</w:tr>
            <w:tr w:rsidR="004759DB" w:rsidRPr="004759DB">
              <w:trPr>
                <w:tblCellSpacing w:w="15" w:type="dxa"/>
                <w:jc w:val="center"/>
              </w:trPr>
              <w:tc>
                <w:tcPr>
                  <w:tcW w:w="0" w:type="auto"/>
                  <w:shd w:val="clear" w:color="auto" w:fill="FDF7AF"/>
                  <w:hideMark/>
                </w:tcPr>
                <w:p w:rsidR="004759DB" w:rsidRPr="004759DB" w:rsidRDefault="004759DB" w:rsidP="004759DB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hyperlink r:id="rId58" w:tgtFrame="_blank" w:history="1">
                    <w:r w:rsidRPr="004759DB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okrasné rastliny</w:t>
                    </w:r>
                  </w:hyperlink>
                </w:p>
              </w:tc>
              <w:tc>
                <w:tcPr>
                  <w:tcW w:w="0" w:type="auto"/>
                  <w:shd w:val="clear" w:color="auto" w:fill="FDF7AF"/>
                  <w:hideMark/>
                </w:tcPr>
                <w:p w:rsidR="004759DB" w:rsidRPr="004759DB" w:rsidRDefault="004759DB" w:rsidP="004759DB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hyperlink r:id="rId59" w:tgtFrame="_blank" w:history="1">
                    <w:proofErr w:type="spellStart"/>
                    <w:r w:rsidRPr="004759DB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Roztočce</w:t>
                    </w:r>
                    <w:proofErr w:type="spellEnd"/>
                  </w:hyperlink>
                  <w:r w:rsidRPr="004759DB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hyperlink r:id="rId60" w:tgtFrame="_blank" w:history="1">
                    <w:r w:rsidRPr="004759DB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Roztoče</w:t>
                    </w:r>
                  </w:hyperlink>
                </w:p>
              </w:tc>
              <w:tc>
                <w:tcPr>
                  <w:tcW w:w="0" w:type="auto"/>
                  <w:shd w:val="clear" w:color="auto" w:fill="FDF7AF"/>
                  <w:hideMark/>
                </w:tcPr>
                <w:p w:rsidR="004759DB" w:rsidRPr="004759DB" w:rsidRDefault="004759DB" w:rsidP="004759DB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hyperlink r:id="rId61" w:tgtFrame="_blank" w:history="1">
                    <w:r w:rsidRPr="004759DB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NEEMAZAL TS</w:t>
                    </w:r>
                  </w:hyperlink>
                  <w:r w:rsidRPr="004759DB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hyperlink r:id="rId62" w:tgtFrame="_blank" w:history="1">
                    <w:r w:rsidRPr="004759DB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NISSORUN 10 WP rozprašovač</w:t>
                    </w:r>
                  </w:hyperlink>
                  <w:r w:rsidRPr="004759DB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hyperlink r:id="rId63" w:tgtFrame="_blank" w:history="1">
                    <w:r w:rsidRPr="004759DB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NISSORUN 10WP</w:t>
                    </w:r>
                  </w:hyperlink>
                </w:p>
              </w:tc>
              <w:tc>
                <w:tcPr>
                  <w:tcW w:w="0" w:type="auto"/>
                  <w:shd w:val="clear" w:color="auto" w:fill="FDF7AF"/>
                  <w:hideMark/>
                </w:tcPr>
                <w:p w:rsidR="004759DB" w:rsidRPr="004759DB" w:rsidRDefault="004759DB" w:rsidP="004759DB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r w:rsidRPr="004759DB">
                    <w:rPr>
                      <w:rFonts w:eastAsia="Times New Roman" w:cs="Times New Roman"/>
                      <w:szCs w:val="24"/>
                      <w:lang w:eastAsia="sk-SK"/>
                    </w:rPr>
                    <w:t>- okrasné rastliny treba pravidelne kontrolovať a v prípade zistenia škodcov ich čo najskôr ošetriť</w:t>
                  </w:r>
                  <w:r w:rsidRPr="004759DB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  <w:t xml:space="preserve">- </w:t>
                  </w:r>
                  <w:r w:rsidRPr="004759DB">
                    <w:rPr>
                      <w:rFonts w:eastAsia="Times New Roman" w:cs="Times New Roman"/>
                      <w:b/>
                      <w:bCs/>
                      <w:szCs w:val="24"/>
                      <w:lang w:eastAsia="sk-SK"/>
                    </w:rPr>
                    <w:t xml:space="preserve">izbové rastliny sa môžu chemickými prípravkami </w:t>
                  </w:r>
                  <w:r w:rsidRPr="004759DB">
                    <w:rPr>
                      <w:rFonts w:eastAsia="Times New Roman" w:cs="Times New Roman"/>
                      <w:b/>
                      <w:bCs/>
                      <w:szCs w:val="24"/>
                      <w:lang w:eastAsia="sk-SK"/>
                    </w:rPr>
                    <w:lastRenderedPageBreak/>
                    <w:t>ošetriť len v neobývaných miestnostiach, kde ich treba ponechať aspoň 3 dni po ošetrení</w:t>
                  </w:r>
                  <w:r w:rsidRPr="004759DB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  <w:t xml:space="preserve">- prípravok </w:t>
                  </w:r>
                  <w:proofErr w:type="spellStart"/>
                  <w:r w:rsidRPr="004759DB">
                    <w:rPr>
                      <w:rFonts w:eastAsia="Times New Roman" w:cs="Times New Roman"/>
                      <w:szCs w:val="24"/>
                      <w:lang w:eastAsia="sk-SK"/>
                    </w:rPr>
                    <w:t>Nissorun</w:t>
                  </w:r>
                  <w:proofErr w:type="spellEnd"/>
                  <w:r w:rsidRPr="004759DB">
                    <w:rPr>
                      <w:rFonts w:eastAsia="Times New Roman" w:cs="Times New Roman"/>
                      <w:szCs w:val="24"/>
                      <w:lang w:eastAsia="sk-SK"/>
                    </w:rPr>
                    <w:t xml:space="preserve"> ničí len vajíčka a mladé larvy škodcu, preto ho treba striedať s </w:t>
                  </w:r>
                  <w:proofErr w:type="spellStart"/>
                  <w:r w:rsidRPr="004759DB">
                    <w:rPr>
                      <w:rFonts w:eastAsia="Times New Roman" w:cs="Times New Roman"/>
                      <w:szCs w:val="24"/>
                      <w:lang w:eastAsia="sk-SK"/>
                    </w:rPr>
                    <w:t>Neemazalom</w:t>
                  </w:r>
                  <w:proofErr w:type="spellEnd"/>
                  <w:r w:rsidRPr="004759DB">
                    <w:rPr>
                      <w:rFonts w:eastAsia="Times New Roman" w:cs="Times New Roman"/>
                      <w:szCs w:val="24"/>
                      <w:lang w:eastAsia="sk-SK"/>
                    </w:rPr>
                    <w:t xml:space="preserve">, ktorý ničí všetky pohyblivé štádiá </w:t>
                  </w:r>
                  <w:proofErr w:type="spellStart"/>
                  <w:r w:rsidRPr="004759DB">
                    <w:rPr>
                      <w:rFonts w:eastAsia="Times New Roman" w:cs="Times New Roman"/>
                      <w:szCs w:val="24"/>
                      <w:lang w:eastAsia="sk-SK"/>
                    </w:rPr>
                    <w:t>roztočcov</w:t>
                  </w:r>
                  <w:proofErr w:type="spellEnd"/>
                </w:p>
              </w:tc>
            </w:tr>
            <w:tr w:rsidR="004759DB" w:rsidRPr="004759DB">
              <w:trPr>
                <w:tblCellSpacing w:w="15" w:type="dxa"/>
                <w:jc w:val="center"/>
              </w:trPr>
              <w:tc>
                <w:tcPr>
                  <w:tcW w:w="0" w:type="auto"/>
                  <w:hideMark/>
                </w:tcPr>
                <w:p w:rsidR="004759DB" w:rsidRPr="004759DB" w:rsidRDefault="004759DB" w:rsidP="004759DB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4759DB" w:rsidRPr="004759DB" w:rsidRDefault="004759DB" w:rsidP="004759DB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4759DB" w:rsidRPr="004759DB" w:rsidRDefault="004759DB" w:rsidP="004759DB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4759DB" w:rsidRPr="004759DB" w:rsidRDefault="004759DB" w:rsidP="004759DB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</w:tr>
            <w:tr w:rsidR="004759DB" w:rsidRPr="004759DB">
              <w:trPr>
                <w:tblCellSpacing w:w="15" w:type="dxa"/>
                <w:jc w:val="center"/>
              </w:trPr>
              <w:tc>
                <w:tcPr>
                  <w:tcW w:w="0" w:type="auto"/>
                  <w:shd w:val="clear" w:color="auto" w:fill="FDF7AF"/>
                  <w:hideMark/>
                </w:tcPr>
                <w:p w:rsidR="004759DB" w:rsidRPr="004759DB" w:rsidRDefault="004759DB" w:rsidP="004759DB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hyperlink r:id="rId64" w:tgtFrame="_blank" w:history="1">
                    <w:r w:rsidRPr="004759DB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okrasné rastliny</w:t>
                    </w:r>
                  </w:hyperlink>
                </w:p>
              </w:tc>
              <w:tc>
                <w:tcPr>
                  <w:tcW w:w="0" w:type="auto"/>
                  <w:shd w:val="clear" w:color="auto" w:fill="FDF7AF"/>
                  <w:hideMark/>
                </w:tcPr>
                <w:p w:rsidR="004759DB" w:rsidRPr="004759DB" w:rsidRDefault="004759DB" w:rsidP="004759DB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hyperlink r:id="rId65" w:tgtFrame="_blank" w:history="1">
                    <w:proofErr w:type="spellStart"/>
                    <w:r w:rsidRPr="004759DB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Strapky</w:t>
                    </w:r>
                    <w:proofErr w:type="spellEnd"/>
                    <w:r w:rsidRPr="004759DB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 xml:space="preserve"> na okrasných rastlinách</w:t>
                    </w:r>
                  </w:hyperlink>
                </w:p>
              </w:tc>
              <w:tc>
                <w:tcPr>
                  <w:tcW w:w="0" w:type="auto"/>
                  <w:shd w:val="clear" w:color="auto" w:fill="FDF7AF"/>
                  <w:hideMark/>
                </w:tcPr>
                <w:p w:rsidR="004759DB" w:rsidRPr="004759DB" w:rsidRDefault="004759DB" w:rsidP="004759DB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hyperlink r:id="rId66" w:tgtFrame="_blank" w:history="1">
                    <w:r w:rsidRPr="004759DB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KARATE ZEON 5 CS</w:t>
                    </w:r>
                  </w:hyperlink>
                  <w:r w:rsidRPr="004759DB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hyperlink r:id="rId67" w:tgtFrame="_blank" w:history="1">
                    <w:r w:rsidRPr="004759DB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NEEMAZAL TS</w:t>
                    </w:r>
                  </w:hyperlink>
                  <w:r w:rsidRPr="004759DB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hyperlink r:id="rId68" w:tgtFrame="_blank" w:history="1">
                    <w:r w:rsidRPr="004759DB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SANIUM RTU AL</w:t>
                    </w:r>
                  </w:hyperlink>
                  <w:r w:rsidRPr="004759DB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hyperlink r:id="rId69" w:tgtFrame="_blank" w:history="1">
                    <w:r w:rsidRPr="004759DB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 xml:space="preserve">SANIUM </w:t>
                    </w:r>
                    <w:proofErr w:type="spellStart"/>
                    <w:r w:rsidRPr="004759DB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System</w:t>
                    </w:r>
                    <w:proofErr w:type="spellEnd"/>
                  </w:hyperlink>
                  <w:r w:rsidRPr="004759DB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hyperlink r:id="rId70" w:tgtFrame="_blank" w:history="1">
                    <w:r w:rsidRPr="004759DB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SANIUM ULTRA</w:t>
                    </w:r>
                  </w:hyperlink>
                  <w:r w:rsidRPr="004759DB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hyperlink r:id="rId71" w:tgtFrame="_blank" w:history="1">
                    <w:r w:rsidRPr="004759DB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SANIUM ULTRA AL</w:t>
                    </w:r>
                  </w:hyperlink>
                </w:p>
              </w:tc>
              <w:tc>
                <w:tcPr>
                  <w:tcW w:w="0" w:type="auto"/>
                  <w:shd w:val="clear" w:color="auto" w:fill="FDF7AF"/>
                  <w:hideMark/>
                </w:tcPr>
                <w:p w:rsidR="004759DB" w:rsidRPr="004759DB" w:rsidRDefault="004759DB" w:rsidP="004759DB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r w:rsidRPr="004759DB">
                    <w:rPr>
                      <w:rFonts w:eastAsia="Times New Roman" w:cs="Times New Roman"/>
                      <w:szCs w:val="24"/>
                      <w:lang w:eastAsia="sk-SK"/>
                    </w:rPr>
                    <w:t>- okrasné rastliny treba pravidelne kontrolovať a v prípade zistenia škodcov ich čo najskôr ošetriť</w:t>
                  </w:r>
                  <w:r w:rsidRPr="004759DB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  <w:t xml:space="preserve">- </w:t>
                  </w:r>
                  <w:r w:rsidRPr="004759DB">
                    <w:rPr>
                      <w:rFonts w:eastAsia="Times New Roman" w:cs="Times New Roman"/>
                      <w:b/>
                      <w:bCs/>
                      <w:szCs w:val="24"/>
                      <w:lang w:eastAsia="sk-SK"/>
                    </w:rPr>
                    <w:t>izbové rastliny sa môžu chemickými prípravkami ošetriť len v neobývaných miestnostiach, kde ich treba ponechať aspoň 3 dni po ošetrení</w:t>
                  </w:r>
                  <w:r w:rsidRPr="004759DB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  <w:t>- prípravky treba striedať podľa účinných látok</w:t>
                  </w:r>
                </w:p>
              </w:tc>
            </w:tr>
            <w:tr w:rsidR="004759DB" w:rsidRPr="004759DB">
              <w:trPr>
                <w:tblCellSpacing w:w="15" w:type="dxa"/>
                <w:jc w:val="center"/>
              </w:trPr>
              <w:tc>
                <w:tcPr>
                  <w:tcW w:w="0" w:type="auto"/>
                  <w:hideMark/>
                </w:tcPr>
                <w:p w:rsidR="004759DB" w:rsidRPr="004759DB" w:rsidRDefault="004759DB" w:rsidP="004759DB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4759DB" w:rsidRPr="004759DB" w:rsidRDefault="004759DB" w:rsidP="004759DB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4759DB" w:rsidRPr="004759DB" w:rsidRDefault="004759DB" w:rsidP="004759DB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4759DB" w:rsidRPr="004759DB" w:rsidRDefault="004759DB" w:rsidP="004759DB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</w:tr>
            <w:tr w:rsidR="004759DB" w:rsidRPr="004759DB">
              <w:trPr>
                <w:tblCellSpacing w:w="15" w:type="dxa"/>
                <w:jc w:val="center"/>
              </w:trPr>
              <w:tc>
                <w:tcPr>
                  <w:tcW w:w="0" w:type="auto"/>
                  <w:shd w:val="clear" w:color="auto" w:fill="FDF7AF"/>
                  <w:hideMark/>
                </w:tcPr>
                <w:p w:rsidR="004759DB" w:rsidRPr="004759DB" w:rsidRDefault="004759DB" w:rsidP="004759DB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hyperlink r:id="rId72" w:tgtFrame="_blank" w:history="1">
                    <w:r w:rsidRPr="004759DB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okrasné rastliny</w:t>
                    </w:r>
                  </w:hyperlink>
                </w:p>
              </w:tc>
              <w:tc>
                <w:tcPr>
                  <w:tcW w:w="0" w:type="auto"/>
                  <w:shd w:val="clear" w:color="auto" w:fill="FDF7AF"/>
                  <w:hideMark/>
                </w:tcPr>
                <w:p w:rsidR="004759DB" w:rsidRPr="004759DB" w:rsidRDefault="004759DB" w:rsidP="004759DB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hyperlink r:id="rId73" w:tgtFrame="_blank" w:history="1">
                    <w:r w:rsidRPr="004759DB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Vošky na okrasných rastlinách</w:t>
                    </w:r>
                  </w:hyperlink>
                </w:p>
              </w:tc>
              <w:tc>
                <w:tcPr>
                  <w:tcW w:w="0" w:type="auto"/>
                  <w:shd w:val="clear" w:color="auto" w:fill="FDF7AF"/>
                  <w:hideMark/>
                </w:tcPr>
                <w:p w:rsidR="004759DB" w:rsidRPr="004759DB" w:rsidRDefault="004759DB" w:rsidP="004759DB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hyperlink r:id="rId74" w:tgtFrame="_blank" w:history="1">
                    <w:r w:rsidRPr="004759DB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KARATE ZEON 5 CS</w:t>
                    </w:r>
                  </w:hyperlink>
                  <w:r w:rsidRPr="004759DB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hyperlink r:id="rId75" w:tgtFrame="_blank" w:history="1">
                    <w:r w:rsidRPr="004759DB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NEEMAZAL TS</w:t>
                    </w:r>
                  </w:hyperlink>
                  <w:r w:rsidRPr="004759DB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hyperlink r:id="rId76" w:tgtFrame="_blank" w:history="1">
                    <w:r w:rsidRPr="004759DB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SANIUM RTU AL</w:t>
                    </w:r>
                  </w:hyperlink>
                  <w:r w:rsidRPr="004759DB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hyperlink r:id="rId77" w:tgtFrame="_blank" w:history="1">
                    <w:r w:rsidRPr="004759DB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 xml:space="preserve">SANIUM </w:t>
                    </w:r>
                    <w:proofErr w:type="spellStart"/>
                    <w:r w:rsidRPr="004759DB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System</w:t>
                    </w:r>
                    <w:proofErr w:type="spellEnd"/>
                  </w:hyperlink>
                  <w:r w:rsidRPr="004759DB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hyperlink r:id="rId78" w:tgtFrame="_blank" w:history="1">
                    <w:r w:rsidRPr="004759DB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SANIUM ULTRA</w:t>
                    </w:r>
                  </w:hyperlink>
                  <w:r w:rsidRPr="004759DB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hyperlink r:id="rId79" w:tgtFrame="_blank" w:history="1">
                    <w:r w:rsidRPr="004759DB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SANIUM ULTRA AL</w:t>
                    </w:r>
                  </w:hyperlink>
                </w:p>
              </w:tc>
              <w:tc>
                <w:tcPr>
                  <w:tcW w:w="0" w:type="auto"/>
                  <w:shd w:val="clear" w:color="auto" w:fill="FDF7AF"/>
                  <w:hideMark/>
                </w:tcPr>
                <w:p w:rsidR="004759DB" w:rsidRPr="004759DB" w:rsidRDefault="004759DB" w:rsidP="004759DB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r w:rsidRPr="004759DB">
                    <w:rPr>
                      <w:rFonts w:eastAsia="Times New Roman" w:cs="Times New Roman"/>
                      <w:szCs w:val="24"/>
                      <w:lang w:eastAsia="sk-SK"/>
                    </w:rPr>
                    <w:t>- okrasné rastliny treba pravidelne kontrolovať a v prípade zistenia škodcov ich čo najskôr ošetriť</w:t>
                  </w:r>
                  <w:r w:rsidRPr="004759DB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  <w:t xml:space="preserve">- </w:t>
                  </w:r>
                  <w:r w:rsidRPr="004759DB">
                    <w:rPr>
                      <w:rFonts w:eastAsia="Times New Roman" w:cs="Times New Roman"/>
                      <w:b/>
                      <w:bCs/>
                      <w:szCs w:val="24"/>
                      <w:lang w:eastAsia="sk-SK"/>
                    </w:rPr>
                    <w:t>izbové rastliny sa môžu chemickými prípravkami ošetriť len v neobývaných miestnostiach, kde ich treba ponechať aspoň 3 dni po ošetrení</w:t>
                  </w:r>
                  <w:r w:rsidRPr="004759DB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  <w:t>- prípravky treba striedať podľa účinných látok</w:t>
                  </w:r>
                  <w:r w:rsidRPr="004759DB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  <w:t>- prípravok Gondola sa môže použiť len v skleníkoch</w:t>
                  </w:r>
                </w:p>
              </w:tc>
            </w:tr>
            <w:tr w:rsidR="004759DB" w:rsidRPr="004759DB">
              <w:trPr>
                <w:tblCellSpacing w:w="15" w:type="dxa"/>
                <w:jc w:val="center"/>
              </w:trPr>
              <w:tc>
                <w:tcPr>
                  <w:tcW w:w="0" w:type="auto"/>
                  <w:hideMark/>
                </w:tcPr>
                <w:p w:rsidR="004759DB" w:rsidRPr="004759DB" w:rsidRDefault="004759DB" w:rsidP="004759DB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4759DB" w:rsidRPr="004759DB" w:rsidRDefault="004759DB" w:rsidP="004759DB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4759DB" w:rsidRPr="004759DB" w:rsidRDefault="004759DB" w:rsidP="004759DB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4759DB" w:rsidRPr="004759DB" w:rsidRDefault="004759DB" w:rsidP="004759DB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</w:tr>
            <w:tr w:rsidR="004759DB" w:rsidRPr="004759DB">
              <w:trPr>
                <w:tblCellSpacing w:w="15" w:type="dxa"/>
                <w:jc w:val="center"/>
              </w:trPr>
              <w:tc>
                <w:tcPr>
                  <w:tcW w:w="0" w:type="auto"/>
                  <w:shd w:val="clear" w:color="auto" w:fill="FDF7AF"/>
                  <w:hideMark/>
                </w:tcPr>
                <w:p w:rsidR="004759DB" w:rsidRPr="004759DB" w:rsidRDefault="004759DB" w:rsidP="004759DB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hyperlink r:id="rId80" w:tgtFrame="_blank" w:history="1">
                    <w:r w:rsidRPr="004759DB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okrasné rastliny</w:t>
                    </w:r>
                  </w:hyperlink>
                </w:p>
              </w:tc>
              <w:tc>
                <w:tcPr>
                  <w:tcW w:w="0" w:type="auto"/>
                  <w:shd w:val="clear" w:color="auto" w:fill="FDF7AF"/>
                  <w:hideMark/>
                </w:tcPr>
                <w:p w:rsidR="004759DB" w:rsidRPr="004759DB" w:rsidRDefault="004759DB" w:rsidP="004759DB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hyperlink r:id="rId81" w:tgtFrame="_blank" w:history="1">
                    <w:r w:rsidRPr="004759DB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 xml:space="preserve">Slimáky a </w:t>
                    </w:r>
                    <w:proofErr w:type="spellStart"/>
                    <w:r w:rsidRPr="004759DB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Slizniaky</w:t>
                    </w:r>
                    <w:proofErr w:type="spellEnd"/>
                  </w:hyperlink>
                </w:p>
              </w:tc>
              <w:tc>
                <w:tcPr>
                  <w:tcW w:w="0" w:type="auto"/>
                  <w:shd w:val="clear" w:color="auto" w:fill="FDF7AF"/>
                  <w:hideMark/>
                </w:tcPr>
                <w:p w:rsidR="004759DB" w:rsidRPr="004759DB" w:rsidRDefault="004759DB" w:rsidP="004759DB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hyperlink r:id="rId82" w:tgtFrame="_blank" w:history="1">
                    <w:r w:rsidRPr="004759DB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DESIMO DUO PLUS</w:t>
                    </w:r>
                  </w:hyperlink>
                  <w:r w:rsidRPr="004759DB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hyperlink r:id="rId83" w:tgtFrame="_blank" w:history="1">
                    <w:r w:rsidRPr="004759DB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FERRIMAX</w:t>
                    </w:r>
                  </w:hyperlink>
                  <w:r w:rsidRPr="004759DB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hyperlink r:id="rId84" w:tgtFrame="_blank" w:history="1">
                    <w:r w:rsidRPr="004759DB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LIMA ORO</w:t>
                    </w:r>
                  </w:hyperlink>
                  <w:r w:rsidRPr="004759DB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hyperlink r:id="rId85" w:tgtFrame="_blank" w:history="1">
                    <w:r w:rsidRPr="004759DB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METAREX M</w:t>
                    </w:r>
                  </w:hyperlink>
                </w:p>
              </w:tc>
              <w:tc>
                <w:tcPr>
                  <w:tcW w:w="0" w:type="auto"/>
                  <w:shd w:val="clear" w:color="auto" w:fill="FDF7AF"/>
                  <w:hideMark/>
                </w:tcPr>
                <w:p w:rsidR="004759DB" w:rsidRPr="004759DB" w:rsidRDefault="004759DB" w:rsidP="004759DB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r w:rsidRPr="004759DB">
                    <w:rPr>
                      <w:rFonts w:eastAsia="Times New Roman" w:cs="Times New Roman"/>
                      <w:szCs w:val="24"/>
                      <w:lang w:eastAsia="sk-SK"/>
                    </w:rPr>
                    <w:t>granulované návnady sa aplikujú okolo záhonov ohrozených plodín</w:t>
                  </w:r>
                </w:p>
              </w:tc>
            </w:tr>
            <w:tr w:rsidR="004759DB" w:rsidRPr="004759DB">
              <w:trPr>
                <w:tblCellSpacing w:w="15" w:type="dxa"/>
                <w:jc w:val="center"/>
              </w:trPr>
              <w:tc>
                <w:tcPr>
                  <w:tcW w:w="0" w:type="auto"/>
                  <w:hideMark/>
                </w:tcPr>
                <w:p w:rsidR="004759DB" w:rsidRPr="004759DB" w:rsidRDefault="004759DB" w:rsidP="004759DB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4759DB" w:rsidRPr="004759DB" w:rsidRDefault="004759DB" w:rsidP="004759DB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4759DB" w:rsidRPr="004759DB" w:rsidRDefault="004759DB" w:rsidP="004759DB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4759DB" w:rsidRPr="004759DB" w:rsidRDefault="004759DB" w:rsidP="004759DB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</w:tr>
            <w:tr w:rsidR="004759DB" w:rsidRPr="004759DB">
              <w:trPr>
                <w:tblCellSpacing w:w="15" w:type="dxa"/>
                <w:jc w:val="center"/>
              </w:trPr>
              <w:tc>
                <w:tcPr>
                  <w:tcW w:w="0" w:type="auto"/>
                  <w:shd w:val="clear" w:color="auto" w:fill="FDF7AF"/>
                  <w:hideMark/>
                </w:tcPr>
                <w:p w:rsidR="004759DB" w:rsidRPr="004759DB" w:rsidRDefault="004759DB" w:rsidP="004759DB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hyperlink r:id="rId86" w:tgtFrame="_blank" w:history="1">
                    <w:r w:rsidRPr="004759DB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chryzantémy</w:t>
                    </w:r>
                  </w:hyperlink>
                </w:p>
              </w:tc>
              <w:tc>
                <w:tcPr>
                  <w:tcW w:w="0" w:type="auto"/>
                  <w:shd w:val="clear" w:color="auto" w:fill="FDF7AF"/>
                  <w:hideMark/>
                </w:tcPr>
                <w:p w:rsidR="004759DB" w:rsidRPr="004759DB" w:rsidRDefault="004759DB" w:rsidP="004759DB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hyperlink r:id="rId87" w:tgtFrame="_blank" w:history="1">
                    <w:proofErr w:type="spellStart"/>
                    <w:r w:rsidRPr="004759DB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Septóriová</w:t>
                    </w:r>
                    <w:proofErr w:type="spellEnd"/>
                    <w:r w:rsidRPr="004759DB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 xml:space="preserve"> škvrnitosť listov chryzantém</w:t>
                    </w:r>
                  </w:hyperlink>
                </w:p>
              </w:tc>
              <w:tc>
                <w:tcPr>
                  <w:tcW w:w="0" w:type="auto"/>
                  <w:shd w:val="clear" w:color="auto" w:fill="FDF7AF"/>
                  <w:hideMark/>
                </w:tcPr>
                <w:p w:rsidR="004759DB" w:rsidRPr="004759DB" w:rsidRDefault="004759DB" w:rsidP="004759DB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hyperlink r:id="rId88" w:tgtFrame="_blank" w:history="1">
                    <w:r w:rsidRPr="004759DB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FUNGIMAT AL MAGNICUR</w:t>
                    </w:r>
                  </w:hyperlink>
                  <w:r w:rsidRPr="004759DB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hyperlink r:id="rId89" w:tgtFrame="_blank" w:history="1">
                    <w:r w:rsidRPr="004759DB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FUNGIMAT MAGNICUR</w:t>
                    </w:r>
                  </w:hyperlink>
                </w:p>
              </w:tc>
              <w:tc>
                <w:tcPr>
                  <w:tcW w:w="0" w:type="auto"/>
                  <w:shd w:val="clear" w:color="auto" w:fill="FDF7AF"/>
                  <w:hideMark/>
                </w:tcPr>
                <w:p w:rsidR="004759DB" w:rsidRPr="004759DB" w:rsidRDefault="004759DB" w:rsidP="004759DB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r w:rsidRPr="004759DB">
                    <w:rPr>
                      <w:rFonts w:eastAsia="Times New Roman" w:cs="Times New Roman"/>
                      <w:szCs w:val="24"/>
                      <w:lang w:eastAsia="sk-SK"/>
                    </w:rPr>
                    <w:t xml:space="preserve">- opakované postreky rastlín v 10-dňových intervaloch najmä </w:t>
                  </w:r>
                  <w:r w:rsidRPr="004759DB">
                    <w:rPr>
                      <w:rFonts w:eastAsia="Times New Roman" w:cs="Times New Roman"/>
                      <w:b/>
                      <w:bCs/>
                      <w:szCs w:val="24"/>
                      <w:lang w:eastAsia="sk-SK"/>
                    </w:rPr>
                    <w:t>v lokalitách s výdatnými zrážkami</w:t>
                  </w:r>
                  <w:r w:rsidRPr="004759DB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  <w:t>- rastliny treba polievať podmokom</w:t>
                  </w:r>
                </w:p>
              </w:tc>
            </w:tr>
          </w:tbl>
          <w:p w:rsidR="004759DB" w:rsidRPr="004759DB" w:rsidRDefault="004759DB" w:rsidP="004759DB">
            <w:pPr>
              <w:jc w:val="left"/>
              <w:rPr>
                <w:rFonts w:ascii="Arial" w:eastAsia="Times New Roman" w:hAnsi="Arial" w:cs="Arial"/>
                <w:color w:val="222222"/>
                <w:szCs w:val="24"/>
                <w:lang w:eastAsia="sk-SK"/>
              </w:rPr>
            </w:pPr>
          </w:p>
        </w:tc>
      </w:tr>
      <w:tr w:rsidR="004759DB" w:rsidRPr="004759DB" w:rsidTr="004759DB">
        <w:trPr>
          <w:tblCellSpacing w:w="0" w:type="dxa"/>
          <w:jc w:val="center"/>
        </w:trPr>
        <w:tc>
          <w:tcPr>
            <w:tcW w:w="0" w:type="auto"/>
            <w:shd w:val="clear" w:color="auto" w:fill="FFFFFF"/>
            <w:hideMark/>
          </w:tcPr>
          <w:p w:rsidR="004759DB" w:rsidRPr="004759DB" w:rsidRDefault="004759DB" w:rsidP="004759DB">
            <w:pPr>
              <w:jc w:val="left"/>
              <w:rPr>
                <w:rFonts w:ascii="Arial" w:eastAsia="Times New Roman" w:hAnsi="Arial" w:cs="Arial"/>
                <w:color w:val="222222"/>
                <w:szCs w:val="24"/>
                <w:lang w:eastAsia="sk-SK"/>
              </w:rPr>
            </w:pPr>
            <w:r w:rsidRPr="004759DB">
              <w:rPr>
                <w:rFonts w:ascii="Arial" w:eastAsia="Times New Roman" w:hAnsi="Arial" w:cs="Arial"/>
                <w:color w:val="222222"/>
                <w:szCs w:val="24"/>
                <w:lang w:eastAsia="sk-SK"/>
              </w:rPr>
              <w:lastRenderedPageBreak/>
              <w:t xml:space="preserve">Spoločnosť FLORASERVIS, spol. s r. o. sa riadi ustanoveniami zákona č. 18/2018 </w:t>
            </w:r>
            <w:proofErr w:type="spellStart"/>
            <w:r w:rsidRPr="004759DB">
              <w:rPr>
                <w:rFonts w:ascii="Arial" w:eastAsia="Times New Roman" w:hAnsi="Arial" w:cs="Arial"/>
                <w:color w:val="222222"/>
                <w:szCs w:val="24"/>
                <w:lang w:eastAsia="sk-SK"/>
              </w:rPr>
              <w:t>Z.z</w:t>
            </w:r>
            <w:proofErr w:type="spellEnd"/>
            <w:r w:rsidRPr="004759DB">
              <w:rPr>
                <w:rFonts w:ascii="Arial" w:eastAsia="Times New Roman" w:hAnsi="Arial" w:cs="Arial"/>
                <w:color w:val="222222"/>
                <w:szCs w:val="24"/>
                <w:lang w:eastAsia="sk-SK"/>
              </w:rPr>
              <w:t xml:space="preserve">. o ochrane osobných údajov a Nariadením Európskeho parlamentu a Rady (EÚ) 2016/679 o ochrane fyzických osôb pri spracúvaní osobných údajov a o voľnom pohybe takýchto údajov. Týmto Vám oznamujeme, že s Vašimi osobnými údajmi nakladáme v zmysle vyššie uvedenej </w:t>
            </w:r>
            <w:r w:rsidRPr="004759DB">
              <w:rPr>
                <w:rFonts w:ascii="Arial" w:eastAsia="Times New Roman" w:hAnsi="Arial" w:cs="Arial"/>
                <w:color w:val="222222"/>
                <w:szCs w:val="24"/>
                <w:lang w:eastAsia="sk-SK"/>
              </w:rPr>
              <w:lastRenderedPageBreak/>
              <w:t xml:space="preserve">legislatívy. Ak nesúhlasíte so </w:t>
            </w:r>
            <w:proofErr w:type="spellStart"/>
            <w:r w:rsidRPr="004759DB">
              <w:rPr>
                <w:rFonts w:ascii="Arial" w:eastAsia="Times New Roman" w:hAnsi="Arial" w:cs="Arial"/>
                <w:color w:val="222222"/>
                <w:szCs w:val="24"/>
                <w:lang w:eastAsia="sk-SK"/>
              </w:rPr>
              <w:t>spracovavaním</w:t>
            </w:r>
            <w:proofErr w:type="spellEnd"/>
            <w:r w:rsidRPr="004759DB">
              <w:rPr>
                <w:rFonts w:ascii="Arial" w:eastAsia="Times New Roman" w:hAnsi="Arial" w:cs="Arial"/>
                <w:color w:val="222222"/>
                <w:szCs w:val="24"/>
                <w:lang w:eastAsia="sk-SK"/>
              </w:rPr>
              <w:t xml:space="preserve"> Vašich údajov, ktoré ste zadávali pri Prihlasovaní sa k odberu aktualít (Vaša emailová adresa), využite na zrušenie zasielania aktualít a vymazanie Vášho emailu z nášho systému formulár </w:t>
            </w:r>
            <w:hyperlink r:id="rId90" w:tgtFrame="_blank" w:history="1">
              <w:r w:rsidRPr="004759DB">
                <w:rPr>
                  <w:rFonts w:ascii="Arial" w:eastAsia="Times New Roman" w:hAnsi="Arial" w:cs="Arial"/>
                  <w:color w:val="1155CC"/>
                  <w:szCs w:val="24"/>
                  <w:u w:val="single"/>
                  <w:lang w:eastAsia="sk-SK"/>
                </w:rPr>
                <w:t>"Odhlasenie z odberu týždenných aktualít"</w:t>
              </w:r>
            </w:hyperlink>
            <w:r w:rsidRPr="004759DB">
              <w:rPr>
                <w:rFonts w:ascii="Arial" w:eastAsia="Times New Roman" w:hAnsi="Arial" w:cs="Arial"/>
                <w:color w:val="222222"/>
                <w:szCs w:val="24"/>
                <w:lang w:eastAsia="sk-SK"/>
              </w:rPr>
              <w:t xml:space="preserve"> na našej internetovej stránke </w:t>
            </w:r>
            <w:hyperlink r:id="rId91" w:tgtFrame="_blank" w:history="1">
              <w:r w:rsidRPr="004759DB">
                <w:rPr>
                  <w:rFonts w:ascii="Arial" w:eastAsia="Times New Roman" w:hAnsi="Arial" w:cs="Arial"/>
                  <w:color w:val="1155CC"/>
                  <w:szCs w:val="24"/>
                  <w:u w:val="single"/>
                  <w:lang w:eastAsia="sk-SK"/>
                </w:rPr>
                <w:t>www.floraservis.sk</w:t>
              </w:r>
            </w:hyperlink>
          </w:p>
        </w:tc>
      </w:tr>
    </w:tbl>
    <w:p w:rsidR="008F0D18" w:rsidRDefault="008F0D18"/>
    <w:sectPr w:rsidR="008F0D18" w:rsidSect="004759DB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/>
  <w:rsids>
    <w:rsidRoot w:val="004759DB"/>
    <w:rsid w:val="00042714"/>
    <w:rsid w:val="00065AF9"/>
    <w:rsid w:val="00127E3C"/>
    <w:rsid w:val="001A65A4"/>
    <w:rsid w:val="001F36E8"/>
    <w:rsid w:val="002778D6"/>
    <w:rsid w:val="002A2BF0"/>
    <w:rsid w:val="002F6667"/>
    <w:rsid w:val="00374CD8"/>
    <w:rsid w:val="003A2E3E"/>
    <w:rsid w:val="003C4626"/>
    <w:rsid w:val="004759DB"/>
    <w:rsid w:val="004A241D"/>
    <w:rsid w:val="004C0D1A"/>
    <w:rsid w:val="004C27C0"/>
    <w:rsid w:val="004F72CE"/>
    <w:rsid w:val="005164C7"/>
    <w:rsid w:val="00550B9C"/>
    <w:rsid w:val="0065315F"/>
    <w:rsid w:val="00750EE8"/>
    <w:rsid w:val="007D6E80"/>
    <w:rsid w:val="007E25ED"/>
    <w:rsid w:val="00863B70"/>
    <w:rsid w:val="008F0D18"/>
    <w:rsid w:val="009D2066"/>
    <w:rsid w:val="009D2259"/>
    <w:rsid w:val="00A2355C"/>
    <w:rsid w:val="00A84ABB"/>
    <w:rsid w:val="00A9366C"/>
    <w:rsid w:val="00B1356B"/>
    <w:rsid w:val="00B6130A"/>
    <w:rsid w:val="00B64E75"/>
    <w:rsid w:val="00B7018D"/>
    <w:rsid w:val="00BD2FD8"/>
    <w:rsid w:val="00BE0A06"/>
    <w:rsid w:val="00C52D0C"/>
    <w:rsid w:val="00C6021A"/>
    <w:rsid w:val="00C61881"/>
    <w:rsid w:val="00C80F4A"/>
    <w:rsid w:val="00C84358"/>
    <w:rsid w:val="00C95A97"/>
    <w:rsid w:val="00CB7FBC"/>
    <w:rsid w:val="00CD5C2B"/>
    <w:rsid w:val="00ED54D9"/>
    <w:rsid w:val="00F17560"/>
    <w:rsid w:val="00F26CFC"/>
    <w:rsid w:val="00FB786F"/>
    <w:rsid w:val="00FC2156"/>
    <w:rsid w:val="00FE17D0"/>
    <w:rsid w:val="00FE4E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sk-SK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8F0D18"/>
  </w:style>
  <w:style w:type="paragraph" w:styleId="Nadpis1">
    <w:name w:val="heading 1"/>
    <w:basedOn w:val="Normlny"/>
    <w:link w:val="Nadpis1Char"/>
    <w:uiPriority w:val="9"/>
    <w:qFormat/>
    <w:rsid w:val="004759DB"/>
    <w:pPr>
      <w:spacing w:before="100" w:beforeAutospacing="1" w:after="100" w:afterAutospacing="1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Adresanaoblke">
    <w:name w:val="envelope address"/>
    <w:basedOn w:val="Normlny"/>
    <w:uiPriority w:val="99"/>
    <w:semiHidden/>
    <w:unhideWhenUsed/>
    <w:rsid w:val="007E25ED"/>
    <w:pPr>
      <w:framePr w:w="7920" w:h="1980" w:hRule="exact" w:hSpace="141" w:wrap="auto" w:hAnchor="page" w:xAlign="center" w:yAlign="bottom"/>
    </w:pPr>
    <w:rPr>
      <w:rFonts w:asciiTheme="majorHAnsi" w:eastAsiaTheme="majorEastAsia" w:hAnsiTheme="majorHAnsi" w:cstheme="majorBidi"/>
      <w:sz w:val="40"/>
      <w:szCs w:val="24"/>
    </w:rPr>
  </w:style>
  <w:style w:type="character" w:customStyle="1" w:styleId="Nadpis1Char">
    <w:name w:val="Nadpis 1 Char"/>
    <w:basedOn w:val="Predvolenpsmoodseku"/>
    <w:link w:val="Nadpis1"/>
    <w:uiPriority w:val="9"/>
    <w:rsid w:val="004759DB"/>
    <w:rPr>
      <w:rFonts w:eastAsia="Times New Roman" w:cs="Times New Roman"/>
      <w:b/>
      <w:bCs/>
      <w:kern w:val="36"/>
      <w:sz w:val="48"/>
      <w:szCs w:val="48"/>
      <w:lang w:eastAsia="sk-SK"/>
    </w:rPr>
  </w:style>
  <w:style w:type="character" w:styleId="Hypertextovprepojenie">
    <w:name w:val="Hyperlink"/>
    <w:basedOn w:val="Predvolenpsmoodseku"/>
    <w:uiPriority w:val="99"/>
    <w:semiHidden/>
    <w:unhideWhenUsed/>
    <w:rsid w:val="004759DB"/>
    <w:rPr>
      <w:color w:val="0000FF"/>
      <w:u w:val="single"/>
    </w:rPr>
  </w:style>
  <w:style w:type="character" w:styleId="Siln">
    <w:name w:val="Strong"/>
    <w:basedOn w:val="Predvolenpsmoodseku"/>
    <w:uiPriority w:val="22"/>
    <w:qFormat/>
    <w:rsid w:val="004759DB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0370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floraservis.sk/slimaky-a-slizniaky.php" TargetMode="External"/><Relationship Id="rId18" Type="http://schemas.openxmlformats.org/officeDocument/2006/relationships/hyperlink" Target="http://www.floraservis.sk/kruspan-buxus.php" TargetMode="External"/><Relationship Id="rId26" Type="http://schemas.openxmlformats.org/officeDocument/2006/relationships/hyperlink" Target="http://www.floraservis.sk/fungimat-al-magnicur.php" TargetMode="External"/><Relationship Id="rId39" Type="http://schemas.openxmlformats.org/officeDocument/2006/relationships/hyperlink" Target="http://www.floraservis.sk/karate-zeon-5-cs.php" TargetMode="External"/><Relationship Id="rId21" Type="http://schemas.openxmlformats.org/officeDocument/2006/relationships/hyperlink" Target="http://www.floraservis.sk/sanium-ultra.php" TargetMode="External"/><Relationship Id="rId34" Type="http://schemas.openxmlformats.org/officeDocument/2006/relationships/hyperlink" Target="http://www.floraservis.sk/fungimat-al-magnicur.php" TargetMode="External"/><Relationship Id="rId42" Type="http://schemas.openxmlformats.org/officeDocument/2006/relationships/hyperlink" Target="http://www.floraservis.sk/sanium-system.php" TargetMode="External"/><Relationship Id="rId47" Type="http://schemas.openxmlformats.org/officeDocument/2006/relationships/hyperlink" Target="http://www.floraservis.sk/karate-zeon-5-cs.php" TargetMode="External"/><Relationship Id="rId50" Type="http://schemas.openxmlformats.org/officeDocument/2006/relationships/hyperlink" Target="http://www.floraservis.sk/sanium-ultra-al.php" TargetMode="External"/><Relationship Id="rId55" Type="http://schemas.openxmlformats.org/officeDocument/2006/relationships/hyperlink" Target="http://www.floraservis.sk/sanium-system.php" TargetMode="External"/><Relationship Id="rId63" Type="http://schemas.openxmlformats.org/officeDocument/2006/relationships/hyperlink" Target="http://www.floraservis.sk/nissorun-10wp.php" TargetMode="External"/><Relationship Id="rId68" Type="http://schemas.openxmlformats.org/officeDocument/2006/relationships/hyperlink" Target="http://www.floraservis.sk/sanium-rtu-al.php" TargetMode="External"/><Relationship Id="rId76" Type="http://schemas.openxmlformats.org/officeDocument/2006/relationships/hyperlink" Target="http://www.floraservis.sk/sanium-rtu-al.php" TargetMode="External"/><Relationship Id="rId84" Type="http://schemas.openxmlformats.org/officeDocument/2006/relationships/hyperlink" Target="http://www.floraservis.sk/lima-oro.php" TargetMode="External"/><Relationship Id="rId89" Type="http://schemas.openxmlformats.org/officeDocument/2006/relationships/hyperlink" Target="http://www.floraservis.sk/fungimat-magnicur.php" TargetMode="External"/><Relationship Id="rId7" Type="http://schemas.openxmlformats.org/officeDocument/2006/relationships/hyperlink" Target="http://www.floraservis.sk/piadivka-jesenna.php" TargetMode="External"/><Relationship Id="rId71" Type="http://schemas.openxmlformats.org/officeDocument/2006/relationships/hyperlink" Target="http://www.floraservis.sk/sanium-ultra-al.php" TargetMode="External"/><Relationship Id="rId92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://www.floraservis.sk/lima-oro.php" TargetMode="External"/><Relationship Id="rId29" Type="http://schemas.openxmlformats.org/officeDocument/2006/relationships/hyperlink" Target="http://www.floraservis.sk/multirose.php" TargetMode="External"/><Relationship Id="rId11" Type="http://schemas.openxmlformats.org/officeDocument/2006/relationships/hyperlink" Target="http://www.floraservis.sk/sanium-ultra.php" TargetMode="External"/><Relationship Id="rId24" Type="http://schemas.openxmlformats.org/officeDocument/2006/relationships/hyperlink" Target="http://www.floraservis.sk/okrasne-dreviny.php" TargetMode="External"/><Relationship Id="rId32" Type="http://schemas.openxmlformats.org/officeDocument/2006/relationships/hyperlink" Target="http://www.floraservis.sk/okrasne-rastliny.php" TargetMode="External"/><Relationship Id="rId37" Type="http://schemas.openxmlformats.org/officeDocument/2006/relationships/hyperlink" Target="http://www.floraservis.sk/cervce-a-stitnicky-na-okrasnych-rastlinach.php" TargetMode="External"/><Relationship Id="rId40" Type="http://schemas.openxmlformats.org/officeDocument/2006/relationships/hyperlink" Target="http://www.floraservis.sk/neemazal-ts.php" TargetMode="External"/><Relationship Id="rId45" Type="http://schemas.openxmlformats.org/officeDocument/2006/relationships/hyperlink" Target="http://www.floraservis.sk/okrasne-rastliny.php" TargetMode="External"/><Relationship Id="rId53" Type="http://schemas.openxmlformats.org/officeDocument/2006/relationships/hyperlink" Target="http://www.floraservis.sk/neemazal-ts.php" TargetMode="External"/><Relationship Id="rId58" Type="http://schemas.openxmlformats.org/officeDocument/2006/relationships/hyperlink" Target="http://www.floraservis.sk/okrasne-rastliny.php" TargetMode="External"/><Relationship Id="rId66" Type="http://schemas.openxmlformats.org/officeDocument/2006/relationships/hyperlink" Target="http://www.floraservis.sk/karate-zeon-5-cs.php" TargetMode="External"/><Relationship Id="rId74" Type="http://schemas.openxmlformats.org/officeDocument/2006/relationships/hyperlink" Target="http://www.floraservis.sk/karate-zeon-5-cs.php" TargetMode="External"/><Relationship Id="rId79" Type="http://schemas.openxmlformats.org/officeDocument/2006/relationships/hyperlink" Target="http://www.floraservis.sk/sanium-ultra-al.php" TargetMode="External"/><Relationship Id="rId87" Type="http://schemas.openxmlformats.org/officeDocument/2006/relationships/hyperlink" Target="http://www.floraservis.sk/septoriova-skvrnitost-listov-chryzantem.php" TargetMode="External"/><Relationship Id="rId5" Type="http://schemas.openxmlformats.org/officeDocument/2006/relationships/hyperlink" Target="https://floraservis.sk/dokumenty/PORAD%C5%87A%20ochrany%20rastl%C3%ADn%202026.pdf" TargetMode="External"/><Relationship Id="rId61" Type="http://schemas.openxmlformats.org/officeDocument/2006/relationships/hyperlink" Target="http://www.floraservis.sk/neemazal-ts.php" TargetMode="External"/><Relationship Id="rId82" Type="http://schemas.openxmlformats.org/officeDocument/2006/relationships/hyperlink" Target="http://www.floraservis.sk/desimo-duo-plus.php" TargetMode="External"/><Relationship Id="rId90" Type="http://schemas.openxmlformats.org/officeDocument/2006/relationships/hyperlink" Target="http://www.floraservis.sk/aktuality-odhlasenie.php" TargetMode="External"/><Relationship Id="rId19" Type="http://schemas.openxmlformats.org/officeDocument/2006/relationships/hyperlink" Target="http://www.floraservis.sk/karate-zeon-5-cs.php" TargetMode="External"/><Relationship Id="rId14" Type="http://schemas.openxmlformats.org/officeDocument/2006/relationships/hyperlink" Target="http://www.floraservis.sk/desimo-duo-plus.php" TargetMode="External"/><Relationship Id="rId22" Type="http://schemas.openxmlformats.org/officeDocument/2006/relationships/hyperlink" Target="http://www.floraservis.sk/sanium-ultra-al.php" TargetMode="External"/><Relationship Id="rId27" Type="http://schemas.openxmlformats.org/officeDocument/2006/relationships/hyperlink" Target="http://www.floraservis.sk/fungimat-magnicur.php" TargetMode="External"/><Relationship Id="rId30" Type="http://schemas.openxmlformats.org/officeDocument/2006/relationships/hyperlink" Target="http://www.floraservis.sk/sulfurus.php" TargetMode="External"/><Relationship Id="rId35" Type="http://schemas.openxmlformats.org/officeDocument/2006/relationships/hyperlink" Target="http://www.floraservis.sk/fungimat-magnicur.php" TargetMode="External"/><Relationship Id="rId43" Type="http://schemas.openxmlformats.org/officeDocument/2006/relationships/hyperlink" Target="http://www.floraservis.sk/sanium-ultra.php" TargetMode="External"/><Relationship Id="rId48" Type="http://schemas.openxmlformats.org/officeDocument/2006/relationships/hyperlink" Target="http://www.floraservis.sk/neemazal-ts.php" TargetMode="External"/><Relationship Id="rId56" Type="http://schemas.openxmlformats.org/officeDocument/2006/relationships/hyperlink" Target="http://www.floraservis.sk/sanium-ultra.php" TargetMode="External"/><Relationship Id="rId64" Type="http://schemas.openxmlformats.org/officeDocument/2006/relationships/hyperlink" Target="http://www.floraservis.sk/okrasne-rastliny.php" TargetMode="External"/><Relationship Id="rId69" Type="http://schemas.openxmlformats.org/officeDocument/2006/relationships/hyperlink" Target="http://www.floraservis.sk/sanium-system.php" TargetMode="External"/><Relationship Id="rId77" Type="http://schemas.openxmlformats.org/officeDocument/2006/relationships/hyperlink" Target="http://www.floraservis.sk/sanium-system.php" TargetMode="External"/><Relationship Id="rId8" Type="http://schemas.openxmlformats.org/officeDocument/2006/relationships/hyperlink" Target="http://www.floraservis.sk/piadivka-zimna.php" TargetMode="External"/><Relationship Id="rId51" Type="http://schemas.openxmlformats.org/officeDocument/2006/relationships/hyperlink" Target="http://www.floraservis.sk/okrasne-rastliny.php" TargetMode="External"/><Relationship Id="rId72" Type="http://schemas.openxmlformats.org/officeDocument/2006/relationships/hyperlink" Target="http://www.floraservis.sk/okrasne-rastliny.php" TargetMode="External"/><Relationship Id="rId80" Type="http://schemas.openxmlformats.org/officeDocument/2006/relationships/hyperlink" Target="http://www.floraservis.sk/okrasne-rastliny.php" TargetMode="External"/><Relationship Id="rId85" Type="http://schemas.openxmlformats.org/officeDocument/2006/relationships/hyperlink" Target="http://www.floraservis.sk/metarex-m.php" TargetMode="External"/><Relationship Id="rId93" Type="http://schemas.openxmlformats.org/officeDocument/2006/relationships/theme" Target="theme/theme1.xml"/><Relationship Id="rId3" Type="http://schemas.openxmlformats.org/officeDocument/2006/relationships/webSettings" Target="webSettings.xml"/><Relationship Id="rId12" Type="http://schemas.openxmlformats.org/officeDocument/2006/relationships/hyperlink" Target="http://www.floraservis.sk/zelenina.php" TargetMode="External"/><Relationship Id="rId17" Type="http://schemas.openxmlformats.org/officeDocument/2006/relationships/hyperlink" Target="http://www.floraservis.sk/metarex-m.php" TargetMode="External"/><Relationship Id="rId25" Type="http://schemas.openxmlformats.org/officeDocument/2006/relationships/hyperlink" Target="http://www.floraservis.sk/mucnatka-na-okrasnych-rastlinach.php" TargetMode="External"/><Relationship Id="rId33" Type="http://schemas.openxmlformats.org/officeDocument/2006/relationships/hyperlink" Target="http://www.floraservis.sk/okrasne-dreviny.php" TargetMode="External"/><Relationship Id="rId38" Type="http://schemas.openxmlformats.org/officeDocument/2006/relationships/hyperlink" Target="http://www.floraservis.sk/puklice.php" TargetMode="External"/><Relationship Id="rId46" Type="http://schemas.openxmlformats.org/officeDocument/2006/relationships/hyperlink" Target="http://www.floraservis.sk/husenice-motylov.php" TargetMode="External"/><Relationship Id="rId59" Type="http://schemas.openxmlformats.org/officeDocument/2006/relationships/hyperlink" Target="http://www.floraservis.sk/roztocce.php" TargetMode="External"/><Relationship Id="rId67" Type="http://schemas.openxmlformats.org/officeDocument/2006/relationships/hyperlink" Target="http://www.floraservis.sk/neemazal-ts.php" TargetMode="External"/><Relationship Id="rId20" Type="http://schemas.openxmlformats.org/officeDocument/2006/relationships/hyperlink" Target="http://www.floraservis.sk/neemazal-ts.php" TargetMode="External"/><Relationship Id="rId41" Type="http://schemas.openxmlformats.org/officeDocument/2006/relationships/hyperlink" Target="http://www.floraservis.sk/sanium-rtu-al.php" TargetMode="External"/><Relationship Id="rId54" Type="http://schemas.openxmlformats.org/officeDocument/2006/relationships/hyperlink" Target="http://www.floraservis.sk/sanium-rtu-al.php" TargetMode="External"/><Relationship Id="rId62" Type="http://schemas.openxmlformats.org/officeDocument/2006/relationships/hyperlink" Target="http://www.floraservis.sk/nissorun-10-wp-rozprasovac.php" TargetMode="External"/><Relationship Id="rId70" Type="http://schemas.openxmlformats.org/officeDocument/2006/relationships/hyperlink" Target="http://www.floraservis.sk/sanium-ultra.php" TargetMode="External"/><Relationship Id="rId75" Type="http://schemas.openxmlformats.org/officeDocument/2006/relationships/hyperlink" Target="http://www.floraservis.sk/neemazal-ts.php" TargetMode="External"/><Relationship Id="rId83" Type="http://schemas.openxmlformats.org/officeDocument/2006/relationships/hyperlink" Target="http://www.floraservis.sk/ferrimax.php" TargetMode="External"/><Relationship Id="rId88" Type="http://schemas.openxmlformats.org/officeDocument/2006/relationships/hyperlink" Target="http://www.floraservis.sk/fungimat-al-magnicur.php" TargetMode="External"/><Relationship Id="rId91" Type="http://schemas.openxmlformats.org/officeDocument/2006/relationships/hyperlink" Target="http://www.floraservis.sk/" TargetMode="External"/><Relationship Id="rId1" Type="http://schemas.openxmlformats.org/officeDocument/2006/relationships/styles" Target="styles.xml"/><Relationship Id="rId6" Type="http://schemas.openxmlformats.org/officeDocument/2006/relationships/hyperlink" Target="http://www.floraservis.sk/ovocne-dreviny.php" TargetMode="External"/><Relationship Id="rId15" Type="http://schemas.openxmlformats.org/officeDocument/2006/relationships/hyperlink" Target="http://www.floraservis.sk/ferrimax.php" TargetMode="External"/><Relationship Id="rId23" Type="http://schemas.openxmlformats.org/officeDocument/2006/relationships/hyperlink" Target="http://www.floraservis.sk/okrasne-rastliny.php" TargetMode="External"/><Relationship Id="rId28" Type="http://schemas.openxmlformats.org/officeDocument/2006/relationships/hyperlink" Target="http://www.floraservis.sk/kumulus-wg.php" TargetMode="External"/><Relationship Id="rId36" Type="http://schemas.openxmlformats.org/officeDocument/2006/relationships/hyperlink" Target="http://www.floraservis.sk/okrasne-rastliny.php" TargetMode="External"/><Relationship Id="rId49" Type="http://schemas.openxmlformats.org/officeDocument/2006/relationships/hyperlink" Target="http://www.floraservis.sk/sanium-ultra.php" TargetMode="External"/><Relationship Id="rId57" Type="http://schemas.openxmlformats.org/officeDocument/2006/relationships/hyperlink" Target="http://www.floraservis.sk/sanium-ultra-al.php" TargetMode="External"/><Relationship Id="rId10" Type="http://schemas.openxmlformats.org/officeDocument/2006/relationships/hyperlink" Target="http://www.floraservis.sk/por.php" TargetMode="External"/><Relationship Id="rId31" Type="http://schemas.openxmlformats.org/officeDocument/2006/relationships/hyperlink" Target="http://www.floraservis.sk/thiovit-jet.php" TargetMode="External"/><Relationship Id="rId44" Type="http://schemas.openxmlformats.org/officeDocument/2006/relationships/hyperlink" Target="http://www.floraservis.sk/sanium-ultra-al.php" TargetMode="External"/><Relationship Id="rId52" Type="http://schemas.openxmlformats.org/officeDocument/2006/relationships/hyperlink" Target="http://www.floraservis.sk/karate-zeon-5-cs.php" TargetMode="External"/><Relationship Id="rId60" Type="http://schemas.openxmlformats.org/officeDocument/2006/relationships/hyperlink" Target="http://www.floraservis.sk/roztoce.php" TargetMode="External"/><Relationship Id="rId65" Type="http://schemas.openxmlformats.org/officeDocument/2006/relationships/hyperlink" Target="http://www.floraservis.sk/strapky-na-okrasnych-rastlinach.php" TargetMode="External"/><Relationship Id="rId73" Type="http://schemas.openxmlformats.org/officeDocument/2006/relationships/hyperlink" Target="http://www.floraservis.sk/vosky-na-okrasnych-rastlinach.php" TargetMode="External"/><Relationship Id="rId78" Type="http://schemas.openxmlformats.org/officeDocument/2006/relationships/hyperlink" Target="http://www.floraservis.sk/sanium-ultra.php" TargetMode="External"/><Relationship Id="rId81" Type="http://schemas.openxmlformats.org/officeDocument/2006/relationships/hyperlink" Target="http://www.floraservis.sk/slimaky-a-slizniaky.php" TargetMode="External"/><Relationship Id="rId86" Type="http://schemas.openxmlformats.org/officeDocument/2006/relationships/hyperlink" Target="http://www.floraservis.sk/chryzantemy.php" TargetMode="External"/><Relationship Id="rId4" Type="http://schemas.openxmlformats.org/officeDocument/2006/relationships/hyperlink" Target="http://www.floraservis.sk/poradna-ochrany-rastlin.php" TargetMode="External"/><Relationship Id="rId9" Type="http://schemas.openxmlformats.org/officeDocument/2006/relationships/hyperlink" Target="http://www.floraservis.sk/lepovy-pas-pre-ochranu-stromov-bio-plantella.php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1964</Words>
  <Characters>11198</Characters>
  <Application>Microsoft Office Word</Application>
  <DocSecurity>0</DocSecurity>
  <Lines>93</Lines>
  <Paragraphs>26</Paragraphs>
  <ScaleCrop>false</ScaleCrop>
  <Company/>
  <LinksUpToDate>false</LinksUpToDate>
  <CharactersWithSpaces>13136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Oco</dc:creator>
  <cp:lastModifiedBy>Oco</cp:lastModifiedBy>
  <cp:revision>1</cp:revision>
  <dcterms:created xsi:type="dcterms:W3CDTF">2026-10-02T19:46:00Z</dcterms:created>
  <dcterms:modified xsi:type="dcterms:W3CDTF">2026-10-02T19:49:00Z</dcterms:modified>
</cp:coreProperties>
</file>