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750" w:type="pct"/>
        <w:jc w:val="center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9943"/>
      </w:tblGrid>
      <w:tr w:rsidR="0086422A" w:rsidRPr="0086422A" w:rsidTr="0086422A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86422A" w:rsidRPr="0086422A" w:rsidRDefault="0086422A" w:rsidP="0086422A">
            <w:pPr>
              <w:spacing w:before="100" w:beforeAutospacing="1" w:after="100" w:afterAutospacing="1"/>
              <w:outlineLvl w:val="0"/>
              <w:rPr>
                <w:rFonts w:ascii="Arial" w:eastAsia="Times New Roman" w:hAnsi="Arial" w:cs="Arial"/>
                <w:b/>
                <w:bCs/>
                <w:color w:val="222222"/>
                <w:kern w:val="36"/>
                <w:sz w:val="48"/>
                <w:szCs w:val="48"/>
                <w:lang w:eastAsia="sk-SK"/>
              </w:rPr>
            </w:pPr>
            <w:r w:rsidRPr="0086422A">
              <w:rPr>
                <w:rFonts w:ascii="Arial" w:eastAsia="Times New Roman" w:hAnsi="Arial" w:cs="Arial"/>
                <w:b/>
                <w:bCs/>
                <w:color w:val="222222"/>
                <w:kern w:val="36"/>
                <w:sz w:val="48"/>
                <w:szCs w:val="48"/>
                <w:lang w:eastAsia="sk-SK"/>
              </w:rPr>
              <w:t>Aktuality</w:t>
            </w:r>
          </w:p>
        </w:tc>
      </w:tr>
      <w:tr w:rsidR="0086422A" w:rsidRPr="0086422A" w:rsidTr="0086422A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86422A" w:rsidRPr="0086422A" w:rsidRDefault="0086422A" w:rsidP="0086422A">
            <w:pPr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</w:p>
        </w:tc>
      </w:tr>
      <w:tr w:rsidR="0086422A" w:rsidRPr="0086422A" w:rsidTr="0086422A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86422A" w:rsidRPr="0086422A" w:rsidRDefault="0086422A" w:rsidP="0086422A">
            <w:pPr>
              <w:spacing w:after="240"/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  <w:r w:rsidRPr="0086422A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>v chemickej ochrane záhradných plodín</w:t>
            </w:r>
          </w:p>
          <w:p w:rsidR="0086422A" w:rsidRPr="0086422A" w:rsidRDefault="0086422A" w:rsidP="0086422A">
            <w:pPr>
              <w:jc w:val="center"/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  <w:r w:rsidRPr="0086422A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Spracoval: Ing. Juraj Matlák</w:t>
            </w:r>
            <w:r w:rsidRPr="0086422A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br/>
              <w:t xml:space="preserve">(Uvedené sú len prípravky z ponuky firmy </w:t>
            </w:r>
            <w:proofErr w:type="spellStart"/>
            <w:r w:rsidRPr="0086422A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Floraservis</w:t>
            </w:r>
            <w:proofErr w:type="spellEnd"/>
            <w:r w:rsidRPr="0086422A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)</w:t>
            </w:r>
            <w:r w:rsidRPr="0086422A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br/>
            </w:r>
            <w:r w:rsidRPr="0086422A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 xml:space="preserve">Na tento email neodpovedajte ani nezasielajte žiadne otázky. V </w:t>
            </w:r>
            <w:proofErr w:type="spellStart"/>
            <w:r w:rsidRPr="0086422A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>pripade</w:t>
            </w:r>
            <w:proofErr w:type="spellEnd"/>
            <w:r w:rsidRPr="0086422A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 xml:space="preserve"> dopytu na ochranu rastlín použite našu </w:t>
            </w:r>
            <w:hyperlink r:id="rId5" w:tgtFrame="_blank" w:history="1">
              <w:r w:rsidRPr="0086422A">
                <w:rPr>
                  <w:rFonts w:ascii="Arial" w:eastAsia="Times New Roman" w:hAnsi="Arial" w:cs="Arial"/>
                  <w:b/>
                  <w:bCs/>
                  <w:color w:val="1155CC"/>
                  <w:szCs w:val="24"/>
                  <w:u w:val="single"/>
                  <w:lang w:eastAsia="sk-SK"/>
                </w:rPr>
                <w:t>Poradňu.</w:t>
              </w:r>
            </w:hyperlink>
            <w:r w:rsidRPr="0086422A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> Ďakujeme.</w:t>
            </w:r>
          </w:p>
        </w:tc>
      </w:tr>
      <w:tr w:rsidR="0086422A" w:rsidRPr="0086422A" w:rsidTr="0086422A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86422A" w:rsidRPr="0086422A" w:rsidRDefault="0086422A" w:rsidP="0086422A">
            <w:pPr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  <w:r w:rsidRPr="0086422A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br/>
            </w:r>
            <w:r w:rsidRPr="0086422A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>Obdobie:</w:t>
            </w:r>
            <w:r w:rsidRPr="0086422A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 20.02.2026 - 27.02.2026</w:t>
            </w:r>
          </w:p>
        </w:tc>
      </w:tr>
      <w:tr w:rsidR="0086422A" w:rsidRPr="0086422A" w:rsidTr="0086422A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86422A" w:rsidRPr="0086422A" w:rsidRDefault="0086422A" w:rsidP="0086422A">
            <w:pPr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</w:p>
        </w:tc>
      </w:tr>
      <w:tr w:rsidR="0086422A" w:rsidRPr="0086422A" w:rsidTr="0086422A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tbl>
            <w:tblPr>
              <w:tblW w:w="5000" w:type="pct"/>
              <w:jc w:val="center"/>
              <w:tblCellSpacing w:w="15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514"/>
              <w:gridCol w:w="2968"/>
              <w:gridCol w:w="2478"/>
              <w:gridCol w:w="2983"/>
            </w:tblGrid>
            <w:tr w:rsidR="0086422A" w:rsidRPr="0086422A">
              <w:trPr>
                <w:tblCellSpacing w:w="15" w:type="dxa"/>
                <w:jc w:val="center"/>
              </w:trPr>
              <w:tc>
                <w:tcPr>
                  <w:tcW w:w="750" w:type="pct"/>
                  <w:shd w:val="clear" w:color="auto" w:fill="FDF7AF"/>
                  <w:vAlign w:val="center"/>
                  <w:hideMark/>
                </w:tcPr>
                <w:p w:rsidR="0086422A" w:rsidRPr="0086422A" w:rsidRDefault="0086422A" w:rsidP="0086422A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86422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Plodina</w:t>
                  </w:r>
                </w:p>
              </w:tc>
              <w:tc>
                <w:tcPr>
                  <w:tcW w:w="0" w:type="auto"/>
                  <w:shd w:val="clear" w:color="auto" w:fill="FDF7AF"/>
                  <w:vAlign w:val="center"/>
                  <w:hideMark/>
                </w:tcPr>
                <w:p w:rsidR="0086422A" w:rsidRPr="0086422A" w:rsidRDefault="0086422A" w:rsidP="0086422A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86422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Škodlivý činiteľ</w:t>
                  </w:r>
                </w:p>
              </w:tc>
              <w:tc>
                <w:tcPr>
                  <w:tcW w:w="1250" w:type="pct"/>
                  <w:shd w:val="clear" w:color="auto" w:fill="FDF7AF"/>
                  <w:vAlign w:val="center"/>
                  <w:hideMark/>
                </w:tcPr>
                <w:p w:rsidR="0086422A" w:rsidRPr="0086422A" w:rsidRDefault="0086422A" w:rsidP="0086422A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86422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Prípravok</w:t>
                  </w:r>
                </w:p>
              </w:tc>
              <w:tc>
                <w:tcPr>
                  <w:tcW w:w="1500" w:type="pct"/>
                  <w:shd w:val="clear" w:color="auto" w:fill="FDF7AF"/>
                  <w:vAlign w:val="center"/>
                  <w:hideMark/>
                </w:tcPr>
                <w:p w:rsidR="0086422A" w:rsidRPr="0086422A" w:rsidRDefault="0086422A" w:rsidP="0086422A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86422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Poznámky</w:t>
                  </w:r>
                </w:p>
              </w:tc>
            </w:tr>
            <w:tr w:rsidR="0086422A" w:rsidRPr="0086422A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86422A" w:rsidRPr="0086422A" w:rsidRDefault="0086422A" w:rsidP="0086422A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86422A" w:rsidRPr="0086422A" w:rsidRDefault="0086422A" w:rsidP="0086422A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86422A" w:rsidRPr="0086422A" w:rsidRDefault="0086422A" w:rsidP="0086422A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86422A" w:rsidRPr="0086422A" w:rsidRDefault="0086422A" w:rsidP="0086422A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86422A">
                    <w:rPr>
                      <w:rFonts w:eastAsia="Times New Roman" w:cs="Times New Roman"/>
                      <w:b/>
                      <w:bCs/>
                      <w:color w:val="A52A2A"/>
                      <w:szCs w:val="24"/>
                      <w:lang w:eastAsia="sk-SK"/>
                    </w:rPr>
                    <w:t>Telefonická poradňa ochrany rastlín Juraja Matláka</w:t>
                  </w:r>
                  <w:r w:rsidRPr="0086422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86422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funguje aj v roku 2026 na čísle  </w:t>
                  </w:r>
                  <w:r w:rsidRPr="0086422A">
                    <w:rPr>
                      <w:rFonts w:eastAsia="Times New Roman" w:cs="Times New Roman"/>
                      <w:b/>
                      <w:bCs/>
                      <w:color w:val="0000FF"/>
                      <w:szCs w:val="24"/>
                      <w:lang w:eastAsia="sk-SK"/>
                    </w:rPr>
                    <w:t>0911 507 222</w:t>
                  </w:r>
                  <w:r w:rsidRPr="0086422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86422A">
                    <w:rPr>
                      <w:rFonts w:eastAsia="Times New Roman" w:cs="Times New Roman"/>
                      <w:b/>
                      <w:bCs/>
                      <w:color w:val="FF0000"/>
                      <w:szCs w:val="24"/>
                      <w:lang w:eastAsia="sk-SK"/>
                    </w:rPr>
                    <w:t>celý rok</w:t>
                  </w:r>
                  <w:r w:rsidRPr="0086422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od začiatku januára až do konca decembra</w:t>
                  </w:r>
                  <w:r w:rsidRPr="0086422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  <w:t>každý pracovný </w:t>
                  </w:r>
                  <w:r w:rsidRPr="0086422A">
                    <w:rPr>
                      <w:rFonts w:eastAsia="Times New Roman" w:cs="Times New Roman"/>
                      <w:b/>
                      <w:bCs/>
                      <w:color w:val="008000"/>
                      <w:szCs w:val="24"/>
                      <w:lang w:eastAsia="sk-SK"/>
                    </w:rPr>
                    <w:t>PONDELOK, ŠTVRTOK a PIATOK</w:t>
                  </w:r>
                  <w:r w:rsidRPr="0086422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86422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vždy od </w:t>
                  </w:r>
                  <w:r w:rsidRPr="0086422A">
                    <w:rPr>
                      <w:rFonts w:eastAsia="Times New Roman" w:cs="Times New Roman"/>
                      <w:b/>
                      <w:bCs/>
                      <w:color w:val="FF0000"/>
                      <w:szCs w:val="24"/>
                      <w:lang w:eastAsia="sk-SK"/>
                    </w:rPr>
                    <w:t>8.00 do 10.00</w:t>
                  </w:r>
                  <w:r w:rsidRPr="0086422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hod.</w:t>
                  </w:r>
                  <w:r w:rsidRPr="0086422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</w:r>
                  <w:r w:rsidRPr="0086422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  <w:t>Pre podrobné informácie o poradni kliknite </w:t>
                  </w:r>
                  <w:hyperlink r:id="rId6" w:tgtFrame="_blank" w:history="1">
                    <w:r w:rsidRPr="0086422A">
                      <w:rPr>
                        <w:rFonts w:eastAsia="Times New Roman" w:cs="Times New Roman"/>
                        <w:b/>
                        <w:bCs/>
                        <w:color w:val="0000FF"/>
                        <w:szCs w:val="24"/>
                        <w:u w:val="single"/>
                        <w:lang w:eastAsia="sk-SK"/>
                      </w:rPr>
                      <w:t>TU.</w:t>
                    </w:r>
                  </w:hyperlink>
                  <w:r w:rsidRPr="0086422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86422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86422A">
                    <w:rPr>
                      <w:rFonts w:eastAsia="Times New Roman" w:cs="Times New Roman"/>
                      <w:b/>
                      <w:bCs/>
                      <w:color w:val="FF0000"/>
                      <w:szCs w:val="24"/>
                      <w:lang w:eastAsia="sk-SK"/>
                    </w:rPr>
                    <w:t>Aktuálne práce záhradkára</w:t>
                  </w:r>
                </w:p>
                <w:p w:rsidR="0086422A" w:rsidRPr="0086422A" w:rsidRDefault="0086422A" w:rsidP="0086422A">
                  <w:pPr>
                    <w:numPr>
                      <w:ilvl w:val="0"/>
                      <w:numId w:val="1"/>
                    </w:numPr>
                    <w:spacing w:before="100" w:beforeAutospacing="1" w:after="100" w:afterAutospacing="1"/>
                    <w:ind w:left="853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86422A">
                    <w:rPr>
                      <w:rFonts w:eastAsia="Times New Roman" w:cs="Times New Roman"/>
                      <w:szCs w:val="24"/>
                      <w:lang w:eastAsia="sk-SK"/>
                    </w:rPr>
                    <w:t>prekontrolujeme oplotenie záhrad, aby sa do nich v zime nedostala zver</w:t>
                  </w:r>
                </w:p>
                <w:p w:rsidR="0086422A" w:rsidRPr="0086422A" w:rsidRDefault="0086422A" w:rsidP="0086422A">
                  <w:pPr>
                    <w:numPr>
                      <w:ilvl w:val="0"/>
                      <w:numId w:val="1"/>
                    </w:numPr>
                    <w:spacing w:before="100" w:beforeAutospacing="1" w:after="100" w:afterAutospacing="1"/>
                    <w:ind w:left="853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86422A">
                    <w:rPr>
                      <w:rFonts w:eastAsia="Times New Roman" w:cs="Times New Roman"/>
                      <w:szCs w:val="24"/>
                      <w:lang w:eastAsia="sk-SK"/>
                    </w:rPr>
                    <w:t>proti zimnému obhrýzaniu kôry stromov v neoplotených záhradách pripevníme na kmene stromov chrániče z umelej hmoty alebo z drôteného pletiva</w:t>
                  </w:r>
                </w:p>
                <w:p w:rsidR="0086422A" w:rsidRPr="0086422A" w:rsidRDefault="0086422A" w:rsidP="0086422A">
                  <w:pPr>
                    <w:numPr>
                      <w:ilvl w:val="0"/>
                      <w:numId w:val="1"/>
                    </w:numPr>
                    <w:spacing w:before="100" w:beforeAutospacing="1" w:after="100" w:afterAutospacing="1"/>
                    <w:ind w:left="853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86422A">
                    <w:rPr>
                      <w:rFonts w:eastAsia="Times New Roman" w:cs="Times New Roman"/>
                      <w:szCs w:val="24"/>
                      <w:lang w:eastAsia="sk-SK"/>
                    </w:rPr>
                    <w:t>pravidelne kontrolujeme priestory s uskladneným ovocím, zeleninou a hľuzami okrasných rastlín a dbáme na to, aby v nich teplota nevystúpila nad 10 °C a neklesla pod nulu</w:t>
                  </w:r>
                </w:p>
              </w:tc>
            </w:tr>
            <w:tr w:rsidR="0086422A" w:rsidRPr="0086422A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86422A" w:rsidRPr="0086422A" w:rsidRDefault="0086422A" w:rsidP="0086422A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86422A" w:rsidRPr="0086422A" w:rsidRDefault="0086422A" w:rsidP="0086422A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86422A" w:rsidRPr="0086422A" w:rsidRDefault="0086422A" w:rsidP="0086422A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86422A" w:rsidRPr="0086422A" w:rsidRDefault="0086422A" w:rsidP="0086422A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86422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</w:r>
                  <w:r w:rsidRPr="0086422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</w:r>
                  <w:r w:rsidRPr="0086422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</w:r>
                  <w:r w:rsidRPr="0086422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  <w:t xml:space="preserve">Účinné látky prípravkov </w:t>
                  </w:r>
                  <w:proofErr w:type="spellStart"/>
                  <w:r w:rsidRPr="0086422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86422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86422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86422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RTU AL </w:t>
                  </w:r>
                  <w:r w:rsidRPr="0086422A">
                    <w:rPr>
                      <w:rFonts w:eastAsia="Times New Roman" w:cs="Times New Roman"/>
                      <w:szCs w:val="24"/>
                      <w:lang w:eastAsia="sk-SK"/>
                    </w:rPr>
                    <w:t>(</w:t>
                  </w:r>
                  <w:proofErr w:type="spellStart"/>
                  <w:r w:rsidRPr="0086422A">
                    <w:rPr>
                      <w:rFonts w:eastAsia="Times New Roman" w:cs="Times New Roman"/>
                      <w:szCs w:val="24"/>
                      <w:lang w:eastAsia="sk-SK"/>
                    </w:rPr>
                    <w:t>flupyradifurone</w:t>
                  </w:r>
                  <w:proofErr w:type="spellEnd"/>
                  <w:r w:rsidRPr="0086422A">
                    <w:rPr>
                      <w:rFonts w:eastAsia="Times New Roman" w:cs="Times New Roman"/>
                      <w:szCs w:val="24"/>
                      <w:lang w:eastAsia="sk-SK"/>
                    </w:rPr>
                    <w:t>) - </w:t>
                  </w:r>
                  <w:r w:rsidRPr="0086422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nová účinná látka</w:t>
                  </w:r>
                  <w:r w:rsidRPr="0086422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86422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86422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86422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System</w:t>
                  </w:r>
                  <w:proofErr w:type="spellEnd"/>
                  <w:r w:rsidRPr="0086422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86422A">
                    <w:rPr>
                      <w:rFonts w:eastAsia="Times New Roman" w:cs="Times New Roman"/>
                      <w:szCs w:val="24"/>
                      <w:lang w:eastAsia="sk-SK"/>
                    </w:rPr>
                    <w:t>(</w:t>
                  </w:r>
                  <w:proofErr w:type="spellStart"/>
                  <w:r w:rsidRPr="0086422A">
                    <w:rPr>
                      <w:rFonts w:eastAsia="Times New Roman" w:cs="Times New Roman"/>
                      <w:szCs w:val="24"/>
                      <w:lang w:eastAsia="sk-SK"/>
                    </w:rPr>
                    <w:t>flupyradifurone</w:t>
                  </w:r>
                  <w:proofErr w:type="spellEnd"/>
                  <w:r w:rsidRPr="0086422A">
                    <w:rPr>
                      <w:rFonts w:eastAsia="Times New Roman" w:cs="Times New Roman"/>
                      <w:szCs w:val="24"/>
                      <w:lang w:eastAsia="sk-SK"/>
                    </w:rPr>
                    <w:t>) - </w:t>
                  </w:r>
                  <w:r w:rsidRPr="0086422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nová účinná látka</w:t>
                  </w:r>
                  <w:r w:rsidRPr="0086422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86422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86422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86422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Ultra</w:t>
                  </w:r>
                  <w:proofErr w:type="spellEnd"/>
                  <w:r w:rsidRPr="0086422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86422A">
                    <w:rPr>
                      <w:rFonts w:eastAsia="Times New Roman" w:cs="Times New Roman"/>
                      <w:szCs w:val="24"/>
                      <w:lang w:eastAsia="sk-SK"/>
                    </w:rPr>
                    <w:t>(</w:t>
                  </w:r>
                  <w:proofErr w:type="spellStart"/>
                  <w:r w:rsidRPr="0086422A">
                    <w:rPr>
                      <w:rFonts w:eastAsia="Times New Roman" w:cs="Times New Roman"/>
                      <w:szCs w:val="24"/>
                      <w:lang w:eastAsia="sk-SK"/>
                    </w:rPr>
                    <w:t>deltamethrin</w:t>
                  </w:r>
                  <w:proofErr w:type="spellEnd"/>
                  <w:r w:rsidRPr="0086422A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) - predtým </w:t>
                  </w:r>
                  <w:proofErr w:type="spellStart"/>
                  <w:r w:rsidRPr="0086422A">
                    <w:rPr>
                      <w:rFonts w:eastAsia="Times New Roman" w:cs="Times New Roman"/>
                      <w:szCs w:val="24"/>
                      <w:lang w:eastAsia="sk-SK"/>
                    </w:rPr>
                    <w:t>Decis</w:t>
                  </w:r>
                  <w:proofErr w:type="spellEnd"/>
                  <w:r w:rsidRPr="0086422A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86422A">
                    <w:rPr>
                      <w:rFonts w:eastAsia="Times New Roman" w:cs="Times New Roman"/>
                      <w:szCs w:val="24"/>
                      <w:lang w:eastAsia="sk-SK"/>
                    </w:rPr>
                    <w:t>Protech</w:t>
                  </w:r>
                  <w:proofErr w:type="spellEnd"/>
                  <w:r w:rsidRPr="0086422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86422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86422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86422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Ultra</w:t>
                  </w:r>
                  <w:proofErr w:type="spellEnd"/>
                  <w:r w:rsidRPr="0086422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AL </w:t>
                  </w:r>
                  <w:r w:rsidRPr="0086422A">
                    <w:rPr>
                      <w:rFonts w:eastAsia="Times New Roman" w:cs="Times New Roman"/>
                      <w:szCs w:val="24"/>
                      <w:lang w:eastAsia="sk-SK"/>
                    </w:rPr>
                    <w:t>(</w:t>
                  </w:r>
                  <w:proofErr w:type="spellStart"/>
                  <w:r w:rsidRPr="0086422A">
                    <w:rPr>
                      <w:rFonts w:eastAsia="Times New Roman" w:cs="Times New Roman"/>
                      <w:szCs w:val="24"/>
                      <w:lang w:eastAsia="sk-SK"/>
                    </w:rPr>
                    <w:t>deltamethrin</w:t>
                  </w:r>
                  <w:proofErr w:type="spellEnd"/>
                  <w:r w:rsidRPr="0086422A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) - predtým </w:t>
                  </w:r>
                  <w:proofErr w:type="spellStart"/>
                  <w:r w:rsidRPr="0086422A">
                    <w:rPr>
                      <w:rFonts w:eastAsia="Times New Roman" w:cs="Times New Roman"/>
                      <w:szCs w:val="24"/>
                      <w:lang w:eastAsia="sk-SK"/>
                    </w:rPr>
                    <w:t>Decis</w:t>
                  </w:r>
                  <w:proofErr w:type="spellEnd"/>
                  <w:r w:rsidRPr="0086422A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</w:t>
                  </w:r>
                  <w:r w:rsidRPr="0086422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86422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86422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Nové názvy prípravkov</w:t>
                  </w:r>
                  <w:r w:rsidRPr="0086422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86422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86422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86422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Energy</w:t>
                  </w:r>
                  <w:proofErr w:type="spellEnd"/>
                  <w:r w:rsidRPr="0086422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86422A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86422A">
                    <w:rPr>
                      <w:rFonts w:eastAsia="Times New Roman" w:cs="Times New Roman"/>
                      <w:szCs w:val="24"/>
                      <w:lang w:eastAsia="sk-SK"/>
                    </w:rPr>
                    <w:t>Previcur</w:t>
                  </w:r>
                  <w:proofErr w:type="spellEnd"/>
                  <w:r w:rsidRPr="0086422A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86422A">
                    <w:rPr>
                      <w:rFonts w:eastAsia="Times New Roman" w:cs="Times New Roman"/>
                      <w:szCs w:val="24"/>
                      <w:lang w:eastAsia="sk-SK"/>
                    </w:rPr>
                    <w:t>Energy</w:t>
                  </w:r>
                  <w:proofErr w:type="spellEnd"/>
                  <w:r w:rsidRPr="0086422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86422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86422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86422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Finito</w:t>
                  </w:r>
                  <w:proofErr w:type="spellEnd"/>
                  <w:r w:rsidRPr="0086422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86422A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86422A">
                    <w:rPr>
                      <w:rFonts w:eastAsia="Times New Roman" w:cs="Times New Roman"/>
                      <w:szCs w:val="24"/>
                      <w:lang w:eastAsia="sk-SK"/>
                    </w:rPr>
                    <w:t>Infinito</w:t>
                  </w:r>
                  <w:proofErr w:type="spellEnd"/>
                  <w:r w:rsidRPr="0086422A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SC</w:t>
                  </w:r>
                  <w:r w:rsidRPr="0086422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86422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86422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86422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Fungimat</w:t>
                  </w:r>
                  <w:proofErr w:type="spellEnd"/>
                  <w:r w:rsidRPr="0086422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86422A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86422A">
                    <w:rPr>
                      <w:rFonts w:eastAsia="Times New Roman" w:cs="Times New Roman"/>
                      <w:szCs w:val="24"/>
                      <w:lang w:eastAsia="sk-SK"/>
                    </w:rPr>
                    <w:t>Folicur</w:t>
                  </w:r>
                  <w:proofErr w:type="spellEnd"/>
                  <w:r w:rsidRPr="0086422A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koncentrát</w:t>
                  </w:r>
                  <w:r w:rsidRPr="0086422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86422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86422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86422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Fungimat</w:t>
                  </w:r>
                  <w:proofErr w:type="spellEnd"/>
                  <w:r w:rsidRPr="0086422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AL </w:t>
                  </w:r>
                  <w:r w:rsidRPr="0086422A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86422A">
                    <w:rPr>
                      <w:rFonts w:eastAsia="Times New Roman" w:cs="Times New Roman"/>
                      <w:szCs w:val="24"/>
                      <w:lang w:eastAsia="sk-SK"/>
                    </w:rPr>
                    <w:t>Folicur</w:t>
                  </w:r>
                  <w:proofErr w:type="spellEnd"/>
                  <w:r w:rsidRPr="0086422A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</w:t>
                  </w:r>
                  <w:r w:rsidRPr="0086422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86422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86422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86422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Quick</w:t>
                  </w:r>
                  <w:proofErr w:type="spellEnd"/>
                  <w:r w:rsidRPr="0086422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86422A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86422A">
                    <w:rPr>
                      <w:rFonts w:eastAsia="Times New Roman" w:cs="Times New Roman"/>
                      <w:szCs w:val="24"/>
                      <w:lang w:eastAsia="sk-SK"/>
                    </w:rPr>
                    <w:t>Teldor</w:t>
                  </w:r>
                  <w:proofErr w:type="spellEnd"/>
                  <w:r w:rsidRPr="0086422A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500 SC</w:t>
                  </w:r>
                </w:p>
              </w:tc>
            </w:tr>
            <w:tr w:rsidR="0086422A" w:rsidRPr="0086422A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86422A" w:rsidRPr="0086422A" w:rsidRDefault="0086422A" w:rsidP="0086422A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7" w:tgtFrame="_blank" w:history="1">
                    <w:r w:rsidRPr="0086422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ovocné dreviny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86422A" w:rsidRPr="0086422A" w:rsidRDefault="0086422A" w:rsidP="0086422A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86422A">
                    <w:rPr>
                      <w:rFonts w:eastAsia="Times New Roman" w:cs="Times New Roman"/>
                      <w:szCs w:val="24"/>
                      <w:lang w:eastAsia="sk-SK"/>
                    </w:rPr>
                    <w:t>dezinfekcia kôry ovocných drevín</w:t>
                  </w:r>
                </w:p>
              </w:tc>
              <w:tc>
                <w:tcPr>
                  <w:tcW w:w="0" w:type="auto"/>
                  <w:hideMark/>
                </w:tcPr>
                <w:p w:rsidR="0086422A" w:rsidRPr="0086422A" w:rsidRDefault="0086422A" w:rsidP="0086422A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8" w:tgtFrame="_blank" w:history="1">
                    <w:r w:rsidRPr="0086422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CHAMPION 50 WG</w:t>
                    </w:r>
                  </w:hyperlink>
                  <w:r w:rsidRPr="0086422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9" w:tgtFrame="_blank" w:history="1">
                    <w:r w:rsidRPr="0086422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CUPROXAT SC</w:t>
                    </w:r>
                  </w:hyperlink>
                  <w:r w:rsidRPr="0086422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0" w:tgtFrame="_blank" w:history="1">
                    <w:r w:rsidRPr="0086422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KOCIDE 2000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86422A" w:rsidRPr="0086422A" w:rsidRDefault="0086422A" w:rsidP="0086422A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86422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 </w:t>
                  </w:r>
                  <w:r w:rsidRPr="0086422A">
                    <w:rPr>
                      <w:rFonts w:eastAsia="Times New Roman" w:cs="Times New Roman"/>
                      <w:b/>
                      <w:bCs/>
                      <w:color w:val="FF0000"/>
                      <w:szCs w:val="24"/>
                      <w:lang w:eastAsia="sk-SK"/>
                    </w:rPr>
                    <w:t>všetky druhy ovocných drevín</w:t>
                  </w:r>
                  <w:r w:rsidRPr="0086422A">
                    <w:rPr>
                      <w:rFonts w:eastAsia="Times New Roman" w:cs="Times New Roman"/>
                      <w:szCs w:val="24"/>
                      <w:lang w:eastAsia="sk-SK"/>
                    </w:rPr>
                    <w:t> (</w:t>
                  </w:r>
                  <w:proofErr w:type="spellStart"/>
                  <w:r w:rsidRPr="0086422A">
                    <w:rPr>
                      <w:rFonts w:eastAsia="Times New Roman" w:cs="Times New Roman"/>
                      <w:szCs w:val="24"/>
                      <w:lang w:eastAsia="sk-SK"/>
                    </w:rPr>
                    <w:t>jadroviny</w:t>
                  </w:r>
                  <w:proofErr w:type="spellEnd"/>
                  <w:r w:rsidRPr="0086422A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86422A">
                    <w:rPr>
                      <w:rFonts w:eastAsia="Times New Roman" w:cs="Times New Roman"/>
                      <w:szCs w:val="24"/>
                      <w:lang w:eastAsia="sk-SK"/>
                    </w:rPr>
                    <w:t>kôstkoviny</w:t>
                  </w:r>
                  <w:proofErr w:type="spellEnd"/>
                  <w:r w:rsidRPr="0086422A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 </w:t>
                  </w:r>
                  <w:r w:rsidRPr="0086422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vrátane broskýň</w:t>
                  </w:r>
                  <w:r w:rsidRPr="0086422A">
                    <w:rPr>
                      <w:rFonts w:eastAsia="Times New Roman" w:cs="Times New Roman"/>
                      <w:szCs w:val="24"/>
                      <w:lang w:eastAsia="sk-SK"/>
                    </w:rPr>
                    <w:t>, egreše, ríbezle, maliny, ostružiny, orechy) sa môžu ešte</w:t>
                  </w:r>
                  <w:r w:rsidRPr="0086422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86422A">
                    <w:rPr>
                      <w:rFonts w:eastAsia="Times New Roman" w:cs="Times New Roman"/>
                      <w:b/>
                      <w:bCs/>
                      <w:color w:val="008000"/>
                      <w:szCs w:val="24"/>
                      <w:lang w:eastAsia="sk-SK"/>
                    </w:rPr>
                    <w:t>pred vypučaním ošetriť meďnatými prípravkami</w:t>
                  </w:r>
                  <w:r w:rsidRPr="0086422A">
                    <w:rPr>
                      <w:rFonts w:eastAsia="Times New Roman" w:cs="Times New Roman"/>
                      <w:szCs w:val="24"/>
                      <w:lang w:eastAsia="sk-SK"/>
                    </w:rPr>
                    <w:t> proti pôvodcom rôznych hubových a baktériových chorôb</w:t>
                  </w:r>
                  <w:r w:rsidRPr="0086422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postrek musí výdatný a ošetriť treba nielen kmene a kostrové konáre, ale aj celú korunu stromov</w:t>
                  </w:r>
                  <w:r w:rsidRPr="0086422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86422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 </w:t>
                  </w:r>
                  <w:r w:rsidRPr="0086422A">
                    <w:rPr>
                      <w:rFonts w:eastAsia="Times New Roman" w:cs="Times New Roman"/>
                      <w:b/>
                      <w:bCs/>
                      <w:color w:val="0000FF"/>
                      <w:szCs w:val="24"/>
                      <w:lang w:eastAsia="sk-SK"/>
                    </w:rPr>
                    <w:t>v čase postreku sa má teplota pohybovať nad 7 °C</w:t>
                  </w:r>
                </w:p>
              </w:tc>
            </w:tr>
            <w:tr w:rsidR="0086422A" w:rsidRPr="0086422A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86422A" w:rsidRPr="0086422A" w:rsidRDefault="0086422A" w:rsidP="0086422A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1" w:tgtFrame="_blank" w:history="1">
                    <w:r w:rsidRPr="0086422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  <w:r w:rsidRPr="0086422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2" w:tgtFrame="_blank" w:history="1">
                    <w:r w:rsidRPr="0086422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zelenina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86422A" w:rsidRPr="0086422A" w:rsidRDefault="0086422A" w:rsidP="0086422A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3" w:tgtFrame="_blank" w:history="1">
                    <w:r w:rsidRPr="0086422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Padanie vzchádzajúcich rastlín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86422A" w:rsidRPr="0086422A" w:rsidRDefault="0086422A" w:rsidP="0086422A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4" w:tgtFrame="_blank" w:history="1">
                    <w:r w:rsidRPr="0086422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ENERGY MAGNICUR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86422A" w:rsidRPr="0086422A" w:rsidRDefault="0086422A" w:rsidP="0086422A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86422A">
                    <w:rPr>
                      <w:rFonts w:eastAsia="Times New Roman" w:cs="Times New Roman"/>
                      <w:szCs w:val="24"/>
                      <w:lang w:eastAsia="sk-SK"/>
                    </w:rPr>
                    <w:t>- preventívne ošetrenie výsevov alebo vzchádzajúcich rastlín vo forme zálievky</w:t>
                  </w:r>
                  <w:r w:rsidRPr="0086422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môže sa použiť aj </w:t>
                  </w:r>
                  <w:proofErr w:type="spellStart"/>
                  <w:r w:rsidRPr="0086422A">
                    <w:rPr>
                      <w:rFonts w:eastAsia="Times New Roman" w:cs="Times New Roman"/>
                      <w:szCs w:val="24"/>
                      <w:lang w:eastAsia="sk-SK"/>
                    </w:rPr>
                    <w:t>bioprípravok</w:t>
                  </w:r>
                  <w:proofErr w:type="spellEnd"/>
                  <w:r w:rsidRPr="0086422A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86422A">
                    <w:rPr>
                      <w:rFonts w:eastAsia="Times New Roman" w:cs="Times New Roman"/>
                      <w:szCs w:val="24"/>
                      <w:lang w:eastAsia="sk-SK"/>
                    </w:rPr>
                    <w:t>Trifender</w:t>
                  </w:r>
                  <w:proofErr w:type="spellEnd"/>
                  <w:r w:rsidRPr="0086422A">
                    <w:rPr>
                      <w:rFonts w:eastAsia="Times New Roman" w:cs="Times New Roman"/>
                      <w:szCs w:val="24"/>
                      <w:lang w:eastAsia="sk-SK"/>
                    </w:rPr>
                    <w:t>- preventívne ošetrenie výsevov alebo vzchádzajúcich rastlín vo forme zálievky</w:t>
                  </w:r>
                  <w:r w:rsidRPr="0086422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môže sa použiť aj </w:t>
                  </w:r>
                  <w:proofErr w:type="spellStart"/>
                  <w:r w:rsidRPr="0086422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bioprípravok</w:t>
                  </w:r>
                  <w:proofErr w:type="spellEnd"/>
                  <w:r w:rsidRPr="0086422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proofErr w:type="spellStart"/>
                  <w:r w:rsidRPr="0086422A">
                    <w:rPr>
                      <w:rFonts w:eastAsia="Times New Roman" w:cs="Times New Roman"/>
                      <w:b/>
                      <w:bCs/>
                      <w:color w:val="0000FF"/>
                      <w:szCs w:val="24"/>
                      <w:lang w:eastAsia="sk-SK"/>
                    </w:rPr>
                    <w:t>Trifender</w:t>
                  </w:r>
                  <w:proofErr w:type="spellEnd"/>
                </w:p>
              </w:tc>
            </w:tr>
            <w:tr w:rsidR="0086422A" w:rsidRPr="0086422A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86422A" w:rsidRPr="0086422A" w:rsidRDefault="0086422A" w:rsidP="0086422A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5" w:tgtFrame="_blank" w:history="1">
                    <w:r w:rsidRPr="0086422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86422A" w:rsidRPr="0086422A" w:rsidRDefault="0086422A" w:rsidP="0086422A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6" w:tgtFrame="_blank" w:history="1">
                    <w:r w:rsidRPr="0086422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Červce a Štítničky na okrasných rastlinách</w:t>
                    </w:r>
                  </w:hyperlink>
                  <w:r w:rsidRPr="0086422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7" w:tgtFrame="_blank" w:history="1">
                    <w:r w:rsidRPr="0086422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Puklice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86422A" w:rsidRPr="0086422A" w:rsidRDefault="0086422A" w:rsidP="0086422A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8" w:tgtFrame="_blank" w:history="1">
                    <w:r w:rsidRPr="0086422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86422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9" w:tgtFrame="_blank" w:history="1">
                    <w:r w:rsidRPr="0086422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86422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0" w:tgtFrame="_blank" w:history="1">
                    <w:r w:rsidRPr="0086422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86422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1" w:tgtFrame="_blank" w:history="1">
                    <w:r w:rsidRPr="0086422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86422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86422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2" w:tgtFrame="_blank" w:history="1">
                    <w:r w:rsidRPr="0086422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86422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3" w:tgtFrame="_blank" w:history="1">
                    <w:r w:rsidRPr="0086422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86422A" w:rsidRPr="0086422A" w:rsidRDefault="0086422A" w:rsidP="0086422A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86422A">
                    <w:rPr>
                      <w:rFonts w:eastAsia="Times New Roman" w:cs="Times New Roman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86422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86422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izbové rastliny sa môžu chemickými prípravkami ošetriť len v neobývaných miestnostiach, kde ich treba ponechať aspoň 3 dni po ošetrení</w:t>
                  </w:r>
                  <w:r w:rsidRPr="0086422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  <w:r w:rsidRPr="0086422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86422A">
                    <w:rPr>
                      <w:rFonts w:eastAsia="Times New Roman" w:cs="Times New Roman"/>
                      <w:b/>
                      <w:bCs/>
                      <w:color w:val="EE82EE"/>
                      <w:szCs w:val="24"/>
                      <w:lang w:eastAsia="sk-SK"/>
                    </w:rPr>
                    <w:t>účinné látky a nové názvy prípravkov pozri nad tabuľkou</w:t>
                  </w:r>
                </w:p>
              </w:tc>
            </w:tr>
            <w:tr w:rsidR="0086422A" w:rsidRPr="0086422A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86422A" w:rsidRPr="0086422A" w:rsidRDefault="0086422A" w:rsidP="0086422A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4" w:tgtFrame="_blank" w:history="1">
                    <w:r w:rsidRPr="0086422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86422A" w:rsidRPr="0086422A" w:rsidRDefault="0086422A" w:rsidP="0086422A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proofErr w:type="spellStart"/>
                  <w:r w:rsidRPr="0086422A">
                    <w:rPr>
                      <w:rFonts w:eastAsia="Times New Roman" w:cs="Times New Roman"/>
                      <w:szCs w:val="24"/>
                      <w:lang w:eastAsia="sk-SK"/>
                    </w:rPr>
                    <w:t>Molice</w:t>
                  </w:r>
                  <w:proofErr w:type="spellEnd"/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86422A" w:rsidRPr="0086422A" w:rsidRDefault="0086422A" w:rsidP="0086422A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5" w:tgtFrame="_blank" w:history="1">
                    <w:r w:rsidRPr="0086422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GONDOLA</w:t>
                    </w:r>
                  </w:hyperlink>
                  <w:r w:rsidRPr="0086422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6" w:tgtFrame="_blank" w:history="1">
                    <w:r w:rsidRPr="0086422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86422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7" w:tgtFrame="_blank" w:history="1">
                    <w:r w:rsidRPr="0086422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86422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8" w:tgtFrame="_blank" w:history="1">
                    <w:r w:rsidRPr="0086422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86422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9" w:tgtFrame="_blank" w:history="1">
                    <w:r w:rsidRPr="0086422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86422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86422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0" w:tgtFrame="_blank" w:history="1">
                    <w:r w:rsidRPr="0086422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86422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1" w:tgtFrame="_blank" w:history="1">
                    <w:r w:rsidRPr="0086422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86422A" w:rsidRPr="0086422A" w:rsidRDefault="0086422A" w:rsidP="0086422A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86422A">
                    <w:rPr>
                      <w:rFonts w:eastAsia="Times New Roman" w:cs="Times New Roman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86422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86422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izbové rastliny sa môžu chemickými prípravkami ošetriť len v neobývaných miestnostiach, kde ich treba ponechať aspoň 3 dni po ošetrení</w:t>
                  </w:r>
                  <w:r w:rsidRPr="0086422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  <w:r w:rsidRPr="0086422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prípravok Gondola sa môže použiť len v skleníkoch</w:t>
                  </w:r>
                </w:p>
              </w:tc>
            </w:tr>
            <w:tr w:rsidR="0086422A" w:rsidRPr="0086422A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86422A" w:rsidRPr="0086422A" w:rsidRDefault="0086422A" w:rsidP="0086422A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32" w:tgtFrame="_blank" w:history="1">
                    <w:r w:rsidRPr="0086422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86422A" w:rsidRPr="0086422A" w:rsidRDefault="0086422A" w:rsidP="0086422A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33" w:tgtFrame="_blank" w:history="1">
                    <w:proofErr w:type="spellStart"/>
                    <w:r w:rsidRPr="0086422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Roztočce</w:t>
                    </w:r>
                    <w:proofErr w:type="spellEnd"/>
                  </w:hyperlink>
                  <w:r w:rsidRPr="0086422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4" w:tgtFrame="_blank" w:history="1">
                    <w:r w:rsidRPr="0086422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Roztoče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86422A" w:rsidRPr="0086422A" w:rsidRDefault="0086422A" w:rsidP="0086422A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35" w:tgtFrame="_blank" w:history="1">
                    <w:r w:rsidRPr="0086422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86422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6" w:tgtFrame="_blank" w:history="1">
                    <w:r w:rsidRPr="0086422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NISSORUN 10 WP rozprašovač</w:t>
                    </w:r>
                  </w:hyperlink>
                  <w:r w:rsidRPr="0086422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7" w:tgtFrame="_blank" w:history="1">
                    <w:r w:rsidRPr="0086422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NISSORUN 10WP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86422A" w:rsidRPr="0086422A" w:rsidRDefault="0086422A" w:rsidP="0086422A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86422A">
                    <w:rPr>
                      <w:rFonts w:eastAsia="Times New Roman" w:cs="Times New Roman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86422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86422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izbové rastliny sa môžu chemickými prípravkami ošetriť len v neobývaných miestnostiach, kde ich treba ponechať aspoň 3 dni po ošetrení</w:t>
                  </w:r>
                  <w:r w:rsidRPr="0086422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prípravok </w:t>
                  </w:r>
                  <w:proofErr w:type="spellStart"/>
                  <w:r w:rsidRPr="0086422A">
                    <w:rPr>
                      <w:rFonts w:eastAsia="Times New Roman" w:cs="Times New Roman"/>
                      <w:szCs w:val="24"/>
                      <w:lang w:eastAsia="sk-SK"/>
                    </w:rPr>
                    <w:t>Nissorun</w:t>
                  </w:r>
                  <w:proofErr w:type="spellEnd"/>
                  <w:r w:rsidRPr="0086422A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ničí len vajíčka a mladé larvy škodcu, preto ho treba striedať s </w:t>
                  </w:r>
                  <w:proofErr w:type="spellStart"/>
                  <w:r w:rsidRPr="0086422A">
                    <w:rPr>
                      <w:rFonts w:eastAsia="Times New Roman" w:cs="Times New Roman"/>
                      <w:szCs w:val="24"/>
                      <w:lang w:eastAsia="sk-SK"/>
                    </w:rPr>
                    <w:t>Neemazalom</w:t>
                  </w:r>
                  <w:proofErr w:type="spellEnd"/>
                  <w:r w:rsidRPr="0086422A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ktorý ničí všetky pohyblivé štádiá </w:t>
                  </w:r>
                  <w:proofErr w:type="spellStart"/>
                  <w:r w:rsidRPr="0086422A">
                    <w:rPr>
                      <w:rFonts w:eastAsia="Times New Roman" w:cs="Times New Roman"/>
                      <w:szCs w:val="24"/>
                      <w:lang w:eastAsia="sk-SK"/>
                    </w:rPr>
                    <w:t>roztočcov</w:t>
                  </w:r>
                  <w:proofErr w:type="spellEnd"/>
                </w:p>
              </w:tc>
            </w:tr>
            <w:tr w:rsidR="0086422A" w:rsidRPr="0086422A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86422A" w:rsidRPr="0086422A" w:rsidRDefault="0086422A" w:rsidP="0086422A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38" w:tgtFrame="_blank" w:history="1">
                    <w:r w:rsidRPr="0086422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86422A" w:rsidRPr="0086422A" w:rsidRDefault="0086422A" w:rsidP="0086422A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39" w:tgtFrame="_blank" w:history="1">
                    <w:proofErr w:type="spellStart"/>
                    <w:r w:rsidRPr="0086422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Strapky</w:t>
                    </w:r>
                    <w:proofErr w:type="spellEnd"/>
                    <w:r w:rsidRPr="0086422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 na okrasných rastlinách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86422A" w:rsidRPr="0086422A" w:rsidRDefault="0086422A" w:rsidP="0086422A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86422A" w:rsidRPr="0086422A" w:rsidRDefault="0086422A" w:rsidP="0086422A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86422A">
                    <w:rPr>
                      <w:rFonts w:eastAsia="Times New Roman" w:cs="Times New Roman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86422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86422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izbové rastliny sa môžu chemickými prípravkami ošetriť len v neobývaných miestnostiach, kde ich treba ponechať aspoň 3 dni po ošetrení</w:t>
                  </w:r>
                  <w:r w:rsidRPr="0086422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86422A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>- prípravky treba striedať podľa účinných látok</w:t>
                  </w:r>
                </w:p>
              </w:tc>
            </w:tr>
            <w:tr w:rsidR="0086422A" w:rsidRPr="0086422A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86422A" w:rsidRPr="0086422A" w:rsidRDefault="0086422A" w:rsidP="0086422A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0" w:tgtFrame="_blank" w:history="1">
                    <w:r w:rsidRPr="0086422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86422A" w:rsidRPr="0086422A" w:rsidRDefault="0086422A" w:rsidP="0086422A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1" w:tgtFrame="_blank" w:history="1">
                    <w:r w:rsidRPr="0086422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Vošky na okrasných rastlinách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86422A" w:rsidRPr="0086422A" w:rsidRDefault="0086422A" w:rsidP="0086422A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86422A" w:rsidRPr="0086422A" w:rsidRDefault="0086422A" w:rsidP="0086422A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86422A">
                    <w:rPr>
                      <w:rFonts w:eastAsia="Times New Roman" w:cs="Times New Roman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86422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86422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izbové rastliny sa môžu chemickými prípravkami ošetriť len v neobývaných miestnostiach, kde ich treba ponechať aspoň 3 dni po ošetrení</w:t>
                  </w:r>
                  <w:r w:rsidRPr="0086422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  <w:r w:rsidRPr="0086422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prípravok Gondola sa môže použiť len v skleníkoch</w:t>
                  </w:r>
                </w:p>
              </w:tc>
            </w:tr>
          </w:tbl>
          <w:p w:rsidR="0086422A" w:rsidRPr="0086422A" w:rsidRDefault="0086422A" w:rsidP="0086422A">
            <w:pPr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</w:p>
        </w:tc>
      </w:tr>
      <w:tr w:rsidR="0086422A" w:rsidRPr="0086422A" w:rsidTr="0086422A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86422A" w:rsidRPr="0086422A" w:rsidRDefault="0086422A" w:rsidP="0086422A">
            <w:pPr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  <w:r w:rsidRPr="0086422A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lastRenderedPageBreak/>
              <w:t xml:space="preserve">Spoločnosť FLORASERVIS, spol. s r. o. sa riadi ustanoveniami zákona č. 18/2018 </w:t>
            </w:r>
            <w:proofErr w:type="spellStart"/>
            <w:r w:rsidRPr="0086422A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Z.z</w:t>
            </w:r>
            <w:proofErr w:type="spellEnd"/>
            <w:r w:rsidRPr="0086422A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 xml:space="preserve">. o ochrane osobných údajov a Nariadením Európskeho parlamentu a Rady (EÚ) 2016/679 o ochrane fyzických osôb pri spracúvaní osobných údajov a o voľnom pohybe takýchto údajov. Týmto Vám oznamujeme, že s Vašimi osobnými údajmi nakladáme v zmysle vyššie uvedenej legislatívy. Ak nesúhlasíte so </w:t>
            </w:r>
            <w:proofErr w:type="spellStart"/>
            <w:r w:rsidRPr="0086422A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spracovavaním</w:t>
            </w:r>
            <w:proofErr w:type="spellEnd"/>
            <w:r w:rsidRPr="0086422A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 xml:space="preserve"> Vašich údajov, ktoré ste zadávali pri Prihlasovaní sa k odberu aktualít (Vaša emailová adresa), využite na zrušenie zasielania aktualít a vymazanie Vášho emailu z nášho systému formulár </w:t>
            </w:r>
            <w:hyperlink r:id="rId42" w:tgtFrame="_blank" w:history="1">
              <w:r w:rsidRPr="0086422A">
                <w:rPr>
                  <w:rFonts w:ascii="Arial" w:eastAsia="Times New Roman" w:hAnsi="Arial" w:cs="Arial"/>
                  <w:color w:val="1155CC"/>
                  <w:szCs w:val="24"/>
                  <w:u w:val="single"/>
                  <w:lang w:eastAsia="sk-SK"/>
                </w:rPr>
                <w:t>"Odhlasenie z odberu týždenných aktualít"</w:t>
              </w:r>
            </w:hyperlink>
            <w:r w:rsidRPr="0086422A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 na našej internetovej stránke </w:t>
            </w:r>
            <w:hyperlink r:id="rId43" w:tgtFrame="_blank" w:history="1">
              <w:r w:rsidRPr="0086422A">
                <w:rPr>
                  <w:rFonts w:ascii="Arial" w:eastAsia="Times New Roman" w:hAnsi="Arial" w:cs="Arial"/>
                  <w:color w:val="1155CC"/>
                  <w:szCs w:val="24"/>
                  <w:u w:val="single"/>
                  <w:lang w:eastAsia="sk-SK"/>
                </w:rPr>
                <w:t>www.floraservis.sk</w:t>
              </w:r>
            </w:hyperlink>
          </w:p>
        </w:tc>
      </w:tr>
    </w:tbl>
    <w:p w:rsidR="008F0D18" w:rsidRDefault="008F0D18"/>
    <w:sectPr w:rsidR="008F0D18" w:rsidSect="0086422A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DD3958"/>
    <w:multiLevelType w:val="multilevel"/>
    <w:tmpl w:val="2E20EB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/>
  <w:rsids>
    <w:rsidRoot w:val="0086422A"/>
    <w:rsid w:val="00042714"/>
    <w:rsid w:val="00065AF9"/>
    <w:rsid w:val="00127E3C"/>
    <w:rsid w:val="001A65A4"/>
    <w:rsid w:val="001F36E8"/>
    <w:rsid w:val="002778D6"/>
    <w:rsid w:val="002A2BF0"/>
    <w:rsid w:val="002F6667"/>
    <w:rsid w:val="003A2E3E"/>
    <w:rsid w:val="003C4626"/>
    <w:rsid w:val="004A241D"/>
    <w:rsid w:val="004C0D1A"/>
    <w:rsid w:val="004C27C0"/>
    <w:rsid w:val="005164C7"/>
    <w:rsid w:val="00550B9C"/>
    <w:rsid w:val="0065315F"/>
    <w:rsid w:val="00750EE8"/>
    <w:rsid w:val="007D6E80"/>
    <w:rsid w:val="007E25ED"/>
    <w:rsid w:val="00863B70"/>
    <w:rsid w:val="0086422A"/>
    <w:rsid w:val="008F0D18"/>
    <w:rsid w:val="009D2066"/>
    <w:rsid w:val="009D2259"/>
    <w:rsid w:val="00A2355C"/>
    <w:rsid w:val="00A84ABB"/>
    <w:rsid w:val="00A9366C"/>
    <w:rsid w:val="00B1356B"/>
    <w:rsid w:val="00B6130A"/>
    <w:rsid w:val="00B64E75"/>
    <w:rsid w:val="00B7018D"/>
    <w:rsid w:val="00BB594F"/>
    <w:rsid w:val="00BD2FD8"/>
    <w:rsid w:val="00BE0A06"/>
    <w:rsid w:val="00C52D0C"/>
    <w:rsid w:val="00C6021A"/>
    <w:rsid w:val="00C61881"/>
    <w:rsid w:val="00C80F4A"/>
    <w:rsid w:val="00C84358"/>
    <w:rsid w:val="00CB7FBC"/>
    <w:rsid w:val="00CD5C2B"/>
    <w:rsid w:val="00ED54D9"/>
    <w:rsid w:val="00F17560"/>
    <w:rsid w:val="00F26CFC"/>
    <w:rsid w:val="00FB786F"/>
    <w:rsid w:val="00FC2156"/>
    <w:rsid w:val="00FE17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sk-SK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8F0D18"/>
  </w:style>
  <w:style w:type="paragraph" w:styleId="Nadpis1">
    <w:name w:val="heading 1"/>
    <w:basedOn w:val="Normlny"/>
    <w:link w:val="Nadpis1Char"/>
    <w:uiPriority w:val="9"/>
    <w:qFormat/>
    <w:rsid w:val="0086422A"/>
    <w:pPr>
      <w:spacing w:before="100" w:beforeAutospacing="1" w:after="100" w:afterAutospacing="1"/>
      <w:outlineLvl w:val="0"/>
    </w:pPr>
    <w:rPr>
      <w:rFonts w:eastAsia="Times New Roman" w:cs="Times New Roman"/>
      <w:b/>
      <w:bCs/>
      <w:kern w:val="36"/>
      <w:sz w:val="48"/>
      <w:szCs w:val="48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Adresanaoblke">
    <w:name w:val="envelope address"/>
    <w:basedOn w:val="Normlny"/>
    <w:uiPriority w:val="99"/>
    <w:semiHidden/>
    <w:unhideWhenUsed/>
    <w:rsid w:val="007E25ED"/>
    <w:pPr>
      <w:framePr w:w="7920" w:h="1980" w:hRule="exact" w:hSpace="141" w:wrap="auto" w:hAnchor="page" w:xAlign="center" w:yAlign="bottom"/>
      <w:ind w:left="2880"/>
    </w:pPr>
    <w:rPr>
      <w:rFonts w:asciiTheme="majorHAnsi" w:eastAsiaTheme="majorEastAsia" w:hAnsiTheme="majorHAnsi" w:cstheme="majorBidi"/>
      <w:sz w:val="40"/>
      <w:szCs w:val="24"/>
    </w:rPr>
  </w:style>
  <w:style w:type="character" w:customStyle="1" w:styleId="Nadpis1Char">
    <w:name w:val="Nadpis 1 Char"/>
    <w:basedOn w:val="Predvolenpsmoodseku"/>
    <w:link w:val="Nadpis1"/>
    <w:uiPriority w:val="9"/>
    <w:rsid w:val="0086422A"/>
    <w:rPr>
      <w:rFonts w:eastAsia="Times New Roman" w:cs="Times New Roman"/>
      <w:b/>
      <w:bCs/>
      <w:kern w:val="36"/>
      <w:sz w:val="48"/>
      <w:szCs w:val="48"/>
      <w:lang w:eastAsia="sk-SK"/>
    </w:rPr>
  </w:style>
  <w:style w:type="character" w:styleId="Hypertextovprepojenie">
    <w:name w:val="Hyperlink"/>
    <w:basedOn w:val="Predvolenpsmoodseku"/>
    <w:uiPriority w:val="99"/>
    <w:semiHidden/>
    <w:unhideWhenUsed/>
    <w:rsid w:val="0086422A"/>
    <w:rPr>
      <w:color w:val="0000FF"/>
      <w:u w:val="single"/>
    </w:rPr>
  </w:style>
  <w:style w:type="character" w:styleId="Siln">
    <w:name w:val="Strong"/>
    <w:basedOn w:val="Predvolenpsmoodseku"/>
    <w:uiPriority w:val="22"/>
    <w:qFormat/>
    <w:rsid w:val="0086422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6303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loraservis.sk/champion-50-wg.php" TargetMode="External"/><Relationship Id="rId13" Type="http://schemas.openxmlformats.org/officeDocument/2006/relationships/hyperlink" Target="http://www.floraservis.sk/padanie-vzchadzajucich-rastlin.php" TargetMode="External"/><Relationship Id="rId18" Type="http://schemas.openxmlformats.org/officeDocument/2006/relationships/hyperlink" Target="http://www.floraservis.sk/karate-zeon-5-cs.php" TargetMode="External"/><Relationship Id="rId26" Type="http://schemas.openxmlformats.org/officeDocument/2006/relationships/hyperlink" Target="http://www.floraservis.sk/karate-zeon-5-cs.php" TargetMode="External"/><Relationship Id="rId39" Type="http://schemas.openxmlformats.org/officeDocument/2006/relationships/hyperlink" Target="http://www.floraservis.sk/strapky-na-okrasnych-rastlinach.php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www.floraservis.sk/sanium-system.php" TargetMode="External"/><Relationship Id="rId34" Type="http://schemas.openxmlformats.org/officeDocument/2006/relationships/hyperlink" Target="http://www.floraservis.sk/roztoce.php" TargetMode="External"/><Relationship Id="rId42" Type="http://schemas.openxmlformats.org/officeDocument/2006/relationships/hyperlink" Target="http://www.floraservis.sk/aktuality-odhlasenie.php" TargetMode="External"/><Relationship Id="rId7" Type="http://schemas.openxmlformats.org/officeDocument/2006/relationships/hyperlink" Target="http://www.floraservis.sk/ovocne-dreviny.php" TargetMode="External"/><Relationship Id="rId12" Type="http://schemas.openxmlformats.org/officeDocument/2006/relationships/hyperlink" Target="http://www.floraservis.sk/zelenina.php" TargetMode="External"/><Relationship Id="rId17" Type="http://schemas.openxmlformats.org/officeDocument/2006/relationships/hyperlink" Target="http://www.floraservis.sk/puklice.php" TargetMode="External"/><Relationship Id="rId25" Type="http://schemas.openxmlformats.org/officeDocument/2006/relationships/hyperlink" Target="http://www.floraservis.sk/gondola.php" TargetMode="External"/><Relationship Id="rId33" Type="http://schemas.openxmlformats.org/officeDocument/2006/relationships/hyperlink" Target="http://www.floraservis.sk/roztocce.php" TargetMode="External"/><Relationship Id="rId38" Type="http://schemas.openxmlformats.org/officeDocument/2006/relationships/hyperlink" Target="http://www.floraservis.sk/okrasne-rastliny.php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floraservis.sk/cervce-a-stitnicky-na-okrasnych-rastlinach.php" TargetMode="External"/><Relationship Id="rId20" Type="http://schemas.openxmlformats.org/officeDocument/2006/relationships/hyperlink" Target="http://www.floraservis.sk/sanium-rtu-al.php" TargetMode="External"/><Relationship Id="rId29" Type="http://schemas.openxmlformats.org/officeDocument/2006/relationships/hyperlink" Target="http://www.floraservis.sk/sanium-system.php" TargetMode="External"/><Relationship Id="rId41" Type="http://schemas.openxmlformats.org/officeDocument/2006/relationships/hyperlink" Target="http://www.floraservis.sk/vosky-na-okrasnych-rastlinach.php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floraservis.sk/dokumenty/PORAD%C5%87A%20ochrany%20rastl%C3%ADn%202026.pdf" TargetMode="External"/><Relationship Id="rId11" Type="http://schemas.openxmlformats.org/officeDocument/2006/relationships/hyperlink" Target="http://www.floraservis.sk/okrasne-rastliny.php" TargetMode="External"/><Relationship Id="rId24" Type="http://schemas.openxmlformats.org/officeDocument/2006/relationships/hyperlink" Target="http://www.floraservis.sk/okrasne-rastliny.php" TargetMode="External"/><Relationship Id="rId32" Type="http://schemas.openxmlformats.org/officeDocument/2006/relationships/hyperlink" Target="http://www.floraservis.sk/okrasne-rastliny.php" TargetMode="External"/><Relationship Id="rId37" Type="http://schemas.openxmlformats.org/officeDocument/2006/relationships/hyperlink" Target="http://www.floraservis.sk/nissorun-10wp.php" TargetMode="External"/><Relationship Id="rId40" Type="http://schemas.openxmlformats.org/officeDocument/2006/relationships/hyperlink" Target="http://www.floraservis.sk/okrasne-rastliny.php" TargetMode="External"/><Relationship Id="rId45" Type="http://schemas.openxmlformats.org/officeDocument/2006/relationships/theme" Target="theme/theme1.xml"/><Relationship Id="rId5" Type="http://schemas.openxmlformats.org/officeDocument/2006/relationships/hyperlink" Target="http://www.floraservis.sk/poradna-ochrany-rastlin.php" TargetMode="External"/><Relationship Id="rId15" Type="http://schemas.openxmlformats.org/officeDocument/2006/relationships/hyperlink" Target="http://www.floraservis.sk/okrasne-rastliny.php" TargetMode="External"/><Relationship Id="rId23" Type="http://schemas.openxmlformats.org/officeDocument/2006/relationships/hyperlink" Target="http://www.floraservis.sk/sanium-ultra-al.php" TargetMode="External"/><Relationship Id="rId28" Type="http://schemas.openxmlformats.org/officeDocument/2006/relationships/hyperlink" Target="http://www.floraservis.sk/sanium-rtu-al.php" TargetMode="External"/><Relationship Id="rId36" Type="http://schemas.openxmlformats.org/officeDocument/2006/relationships/hyperlink" Target="http://www.floraservis.sk/nissorun-10-wp-rozprasovac.php" TargetMode="External"/><Relationship Id="rId10" Type="http://schemas.openxmlformats.org/officeDocument/2006/relationships/hyperlink" Target="http://www.floraservis.sk/kocide-2000.php" TargetMode="External"/><Relationship Id="rId19" Type="http://schemas.openxmlformats.org/officeDocument/2006/relationships/hyperlink" Target="http://www.floraservis.sk/neemazal-ts.php" TargetMode="External"/><Relationship Id="rId31" Type="http://schemas.openxmlformats.org/officeDocument/2006/relationships/hyperlink" Target="http://www.floraservis.sk/sanium-ultra-al.php" TargetMode="External"/><Relationship Id="rId44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floraservis.sk/cuproxat-sc.php" TargetMode="External"/><Relationship Id="rId14" Type="http://schemas.openxmlformats.org/officeDocument/2006/relationships/hyperlink" Target="http://www.floraservis.sk/energy-magnicur.php" TargetMode="External"/><Relationship Id="rId22" Type="http://schemas.openxmlformats.org/officeDocument/2006/relationships/hyperlink" Target="http://www.floraservis.sk/sanium-ultra.php" TargetMode="External"/><Relationship Id="rId27" Type="http://schemas.openxmlformats.org/officeDocument/2006/relationships/hyperlink" Target="http://www.floraservis.sk/neemazal-ts.php" TargetMode="External"/><Relationship Id="rId30" Type="http://schemas.openxmlformats.org/officeDocument/2006/relationships/hyperlink" Target="http://www.floraservis.sk/sanium-ultra.php" TargetMode="External"/><Relationship Id="rId35" Type="http://schemas.openxmlformats.org/officeDocument/2006/relationships/hyperlink" Target="http://www.floraservis.sk/neemazal-ts.php" TargetMode="External"/><Relationship Id="rId43" Type="http://schemas.openxmlformats.org/officeDocument/2006/relationships/hyperlink" Target="http://www.floraservis.sk/" TargetMode="Externa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1197</Words>
  <Characters>6828</Characters>
  <Application>Microsoft Office Word</Application>
  <DocSecurity>0</DocSecurity>
  <Lines>56</Lines>
  <Paragraphs>16</Paragraphs>
  <ScaleCrop>false</ScaleCrop>
  <Company/>
  <LinksUpToDate>false</LinksUpToDate>
  <CharactersWithSpaces>8009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Oco</dc:creator>
  <cp:lastModifiedBy>Oco</cp:lastModifiedBy>
  <cp:revision>1</cp:revision>
  <dcterms:created xsi:type="dcterms:W3CDTF">2026-02-20T16:50:00Z</dcterms:created>
  <dcterms:modified xsi:type="dcterms:W3CDTF">2026-02-20T16:51:00Z</dcterms:modified>
</cp:coreProperties>
</file>