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08B9" w:rsidRPr="007F23E5" w:rsidRDefault="00FA0DC3" w:rsidP="00F325A7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D0332">
        <w:rPr>
          <w:rFonts w:ascii="Times New Roman" w:hAnsi="Times New Roman" w:cs="Times New Roman"/>
          <w:noProof/>
          <w:sz w:val="40"/>
          <w:szCs w:val="40"/>
          <w:lang w:eastAsia="cs-CZ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119380</wp:posOffset>
            </wp:positionV>
            <wp:extent cx="2781300" cy="3086100"/>
            <wp:effectExtent l="19050" t="0" r="0" b="0"/>
            <wp:wrapSquare wrapText="right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 w:rsidR="00EE483E" w:rsidRPr="00AD0332">
        <w:rPr>
          <w:rFonts w:ascii="Times New Roman" w:hAnsi="Times New Roman" w:cs="Times New Roman"/>
          <w:b/>
          <w:sz w:val="40"/>
          <w:szCs w:val="40"/>
        </w:rPr>
        <w:t>Protimrazov</w:t>
      </w:r>
      <w:r w:rsidR="0050728D" w:rsidRPr="00AD0332">
        <w:rPr>
          <w:rFonts w:ascii="Times New Roman" w:hAnsi="Times New Roman" w:cs="Times New Roman"/>
          <w:b/>
          <w:sz w:val="40"/>
          <w:szCs w:val="40"/>
        </w:rPr>
        <w:t>é</w:t>
      </w:r>
      <w:proofErr w:type="spellEnd"/>
      <w:r w:rsidR="005207EB" w:rsidRPr="00AD0332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EE483E" w:rsidRPr="00AD0332">
        <w:rPr>
          <w:rFonts w:ascii="Times New Roman" w:hAnsi="Times New Roman" w:cs="Times New Roman"/>
          <w:b/>
          <w:sz w:val="40"/>
          <w:szCs w:val="40"/>
        </w:rPr>
        <w:t xml:space="preserve"> </w:t>
      </w:r>
      <w:r w:rsidR="00EE483E" w:rsidRPr="007F23E5">
        <w:rPr>
          <w:rFonts w:ascii="Times New Roman" w:hAnsi="Times New Roman" w:cs="Times New Roman"/>
          <w:b/>
          <w:sz w:val="40"/>
          <w:szCs w:val="40"/>
        </w:rPr>
        <w:t>svíce</w:t>
      </w:r>
      <w:proofErr w:type="gramEnd"/>
    </w:p>
    <w:p w:rsidR="007F23E5" w:rsidRDefault="00094FA0" w:rsidP="009465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</w:p>
    <w:p w:rsidR="00E85B2D" w:rsidRDefault="00FC2426" w:rsidP="00E85B2D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proofErr w:type="spellStart"/>
      <w:r>
        <w:rPr>
          <w:rFonts w:ascii="Times New Roman" w:hAnsi="Times New Roman" w:cs="Times New Roman"/>
          <w:b/>
          <w:bCs/>
          <w:sz w:val="26"/>
          <w:szCs w:val="26"/>
        </w:rPr>
        <w:t>Protimrazové</w:t>
      </w:r>
      <w:proofErr w:type="spellEnd"/>
      <w:r>
        <w:rPr>
          <w:rFonts w:ascii="Times New Roman" w:hAnsi="Times New Roman" w:cs="Times New Roman"/>
          <w:b/>
          <w:bCs/>
          <w:sz w:val="26"/>
          <w:szCs w:val="26"/>
        </w:rPr>
        <w:t xml:space="preserve"> svíce jsou</w:t>
      </w:r>
      <w:r w:rsidR="00FE051F" w:rsidRPr="007F23E5">
        <w:rPr>
          <w:rFonts w:ascii="Times New Roman" w:hAnsi="Times New Roman" w:cs="Times New Roman"/>
          <w:b/>
          <w:bCs/>
          <w:sz w:val="26"/>
          <w:szCs w:val="26"/>
        </w:rPr>
        <w:t xml:space="preserve"> určen</w:t>
      </w:r>
      <w:r>
        <w:rPr>
          <w:rFonts w:ascii="Times New Roman" w:hAnsi="Times New Roman" w:cs="Times New Roman"/>
          <w:b/>
          <w:bCs/>
          <w:sz w:val="26"/>
          <w:szCs w:val="26"/>
        </w:rPr>
        <w:t>é</w:t>
      </w:r>
      <w:r w:rsidR="00FE051F" w:rsidRPr="007F23E5">
        <w:rPr>
          <w:rFonts w:ascii="Times New Roman" w:hAnsi="Times New Roman" w:cs="Times New Roman"/>
          <w:b/>
          <w:bCs/>
          <w:sz w:val="26"/>
          <w:szCs w:val="26"/>
        </w:rPr>
        <w:t xml:space="preserve"> k eliminaci ataků jarních mrazíků.</w:t>
      </w:r>
    </w:p>
    <w:p w:rsidR="00AD0332" w:rsidRPr="007F23E5" w:rsidRDefault="00FE051F" w:rsidP="00E85B2D">
      <w:pPr>
        <w:jc w:val="center"/>
        <w:rPr>
          <w:rFonts w:ascii="Times New Roman" w:hAnsi="Times New Roman" w:cs="Times New Roman"/>
          <w:sz w:val="26"/>
          <w:szCs w:val="26"/>
        </w:rPr>
      </w:pPr>
      <w:r w:rsidRPr="007F23E5">
        <w:rPr>
          <w:rFonts w:ascii="Times New Roman" w:hAnsi="Times New Roman" w:cs="Times New Roman"/>
          <w:b/>
          <w:bCs/>
          <w:sz w:val="26"/>
          <w:szCs w:val="26"/>
        </w:rPr>
        <w:t xml:space="preserve">Ze zkušeností sadařů a vinařů vyplývá, že je </w:t>
      </w:r>
      <w:r w:rsidR="00E85B2D">
        <w:rPr>
          <w:rFonts w:ascii="Times New Roman" w:hAnsi="Times New Roman" w:cs="Times New Roman"/>
          <w:b/>
          <w:bCs/>
          <w:sz w:val="26"/>
          <w:szCs w:val="26"/>
        </w:rPr>
        <w:t xml:space="preserve">nejoperativnější, nejrychlejší, </w:t>
      </w:r>
      <w:r w:rsidRPr="007F23E5">
        <w:rPr>
          <w:rFonts w:ascii="Times New Roman" w:hAnsi="Times New Roman" w:cs="Times New Roman"/>
          <w:b/>
          <w:bCs/>
          <w:sz w:val="26"/>
          <w:szCs w:val="26"/>
        </w:rPr>
        <w:t>n</w:t>
      </w:r>
      <w:r w:rsidR="0050728D" w:rsidRPr="007F23E5">
        <w:rPr>
          <w:rFonts w:ascii="Times New Roman" w:hAnsi="Times New Roman" w:cs="Times New Roman"/>
          <w:b/>
          <w:bCs/>
          <w:sz w:val="26"/>
          <w:szCs w:val="26"/>
        </w:rPr>
        <w:t>ejspolehlivější a nejlevnější ochran</w:t>
      </w:r>
      <w:r w:rsidRPr="007F23E5">
        <w:rPr>
          <w:rFonts w:ascii="Times New Roman" w:hAnsi="Times New Roman" w:cs="Times New Roman"/>
          <w:b/>
          <w:bCs/>
          <w:sz w:val="26"/>
          <w:szCs w:val="26"/>
        </w:rPr>
        <w:t>ou</w:t>
      </w:r>
      <w:r w:rsidR="0050728D" w:rsidRPr="007F23E5">
        <w:rPr>
          <w:rFonts w:ascii="Times New Roman" w:hAnsi="Times New Roman" w:cs="Times New Roman"/>
          <w:b/>
          <w:bCs/>
          <w:sz w:val="26"/>
          <w:szCs w:val="26"/>
        </w:rPr>
        <w:t xml:space="preserve"> proti</w:t>
      </w:r>
      <w:r w:rsidR="00EE483E" w:rsidRPr="007F23E5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50728D" w:rsidRPr="007F23E5">
        <w:rPr>
          <w:rFonts w:ascii="Times New Roman" w:hAnsi="Times New Roman" w:cs="Times New Roman"/>
          <w:b/>
          <w:bCs/>
          <w:sz w:val="26"/>
          <w:szCs w:val="26"/>
        </w:rPr>
        <w:t>jarním</w:t>
      </w:r>
      <w:r w:rsidR="00EE483E" w:rsidRPr="007F23E5">
        <w:rPr>
          <w:rFonts w:ascii="Times New Roman" w:hAnsi="Times New Roman" w:cs="Times New Roman"/>
          <w:b/>
          <w:bCs/>
          <w:sz w:val="26"/>
          <w:szCs w:val="26"/>
        </w:rPr>
        <w:t xml:space="preserve"> mrazíků</w:t>
      </w:r>
      <w:r w:rsidR="0050728D" w:rsidRPr="007F23E5">
        <w:rPr>
          <w:rFonts w:ascii="Times New Roman" w:hAnsi="Times New Roman" w:cs="Times New Roman"/>
          <w:b/>
          <w:bCs/>
          <w:sz w:val="26"/>
          <w:szCs w:val="26"/>
        </w:rPr>
        <w:t>m</w:t>
      </w:r>
      <w:r w:rsidR="00EE483E" w:rsidRPr="007F23E5">
        <w:rPr>
          <w:rFonts w:ascii="Times New Roman" w:hAnsi="Times New Roman" w:cs="Times New Roman"/>
          <w:b/>
          <w:bCs/>
          <w:sz w:val="26"/>
          <w:szCs w:val="26"/>
        </w:rPr>
        <w:t>.</w:t>
      </w:r>
    </w:p>
    <w:p w:rsidR="00AD0332" w:rsidRPr="007F23E5" w:rsidRDefault="00F325A7" w:rsidP="00E85B2D">
      <w:pPr>
        <w:jc w:val="center"/>
        <w:rPr>
          <w:rFonts w:ascii="Times New Roman" w:hAnsi="Times New Roman" w:cs="Times New Roman"/>
          <w:sz w:val="26"/>
          <w:szCs w:val="26"/>
        </w:rPr>
      </w:pPr>
      <w:r w:rsidRPr="007F23E5">
        <w:rPr>
          <w:rFonts w:ascii="Times New Roman" w:hAnsi="Times New Roman" w:cs="Times New Roman"/>
          <w:b/>
          <w:bCs/>
          <w:sz w:val="26"/>
          <w:szCs w:val="26"/>
        </w:rPr>
        <w:t>Svíce hoří cca 10 hod.</w:t>
      </w:r>
      <w:r w:rsidR="001D5574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</w:t>
      </w:r>
      <w:r w:rsidRPr="007F23E5">
        <w:rPr>
          <w:rFonts w:ascii="Times New Roman" w:hAnsi="Times New Roman" w:cs="Times New Roman"/>
          <w:b/>
          <w:bCs/>
          <w:sz w:val="26"/>
          <w:szCs w:val="26"/>
        </w:rPr>
        <w:t xml:space="preserve"> (dle okolní teploty</w:t>
      </w:r>
      <w:r w:rsidRPr="007F23E5">
        <w:rPr>
          <w:rFonts w:ascii="Times New Roman" w:hAnsi="Times New Roman" w:cs="Times New Roman"/>
          <w:sz w:val="26"/>
          <w:szCs w:val="26"/>
        </w:rPr>
        <w:t>)</w:t>
      </w:r>
    </w:p>
    <w:p w:rsidR="00F325A7" w:rsidRPr="00E85B2D" w:rsidRDefault="009465F1" w:rsidP="00E85B2D">
      <w:pPr>
        <w:pStyle w:val="Odstavecseseznamem"/>
        <w:ind w:left="5954" w:hanging="5234"/>
        <w:rPr>
          <w:rFonts w:ascii="Times New Roman" w:hAnsi="Times New Roman" w:cs="Times New Roman"/>
          <w:b/>
          <w:bCs/>
          <w:sz w:val="26"/>
          <w:szCs w:val="26"/>
        </w:rPr>
      </w:pPr>
      <w:r w:rsidRPr="00E85B2D">
        <w:rPr>
          <w:rFonts w:ascii="Times New Roman" w:hAnsi="Times New Roman" w:cs="Times New Roman"/>
          <w:b/>
          <w:bCs/>
          <w:sz w:val="26"/>
          <w:szCs w:val="26"/>
        </w:rPr>
        <w:t>Váha svíce</w:t>
      </w:r>
      <w:r w:rsidR="007F23E5" w:rsidRPr="00E85B2D">
        <w:rPr>
          <w:rFonts w:ascii="Times New Roman" w:hAnsi="Times New Roman" w:cs="Times New Roman"/>
          <w:b/>
          <w:bCs/>
          <w:sz w:val="26"/>
          <w:szCs w:val="26"/>
        </w:rPr>
        <w:t>:</w:t>
      </w:r>
      <w:r w:rsidR="00E85B2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E85B2D" w:rsidRPr="00E85B2D">
        <w:rPr>
          <w:rFonts w:ascii="Times New Roman" w:hAnsi="Times New Roman" w:cs="Times New Roman"/>
          <w:b/>
          <w:bCs/>
          <w:sz w:val="26"/>
          <w:szCs w:val="26"/>
        </w:rPr>
        <w:t xml:space="preserve"> ●</w:t>
      </w:r>
      <w:r w:rsidR="007F23E5" w:rsidRPr="00E85B2D">
        <w:rPr>
          <w:rFonts w:ascii="Times New Roman" w:hAnsi="Times New Roman" w:cs="Times New Roman"/>
          <w:b/>
          <w:bCs/>
          <w:sz w:val="26"/>
          <w:szCs w:val="26"/>
        </w:rPr>
        <w:t xml:space="preserve"> b</w:t>
      </w:r>
      <w:r w:rsidRPr="00E85B2D">
        <w:rPr>
          <w:rFonts w:ascii="Times New Roman" w:hAnsi="Times New Roman" w:cs="Times New Roman"/>
          <w:b/>
          <w:bCs/>
          <w:sz w:val="26"/>
          <w:szCs w:val="26"/>
        </w:rPr>
        <w:t>rutto min 5,5</w:t>
      </w:r>
      <w:r w:rsidR="007F23E5" w:rsidRPr="00E85B2D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Pr="00E85B2D">
        <w:rPr>
          <w:rFonts w:ascii="Times New Roman" w:hAnsi="Times New Roman" w:cs="Times New Roman"/>
          <w:b/>
          <w:bCs/>
          <w:sz w:val="26"/>
          <w:szCs w:val="26"/>
        </w:rPr>
        <w:t>kg</w:t>
      </w:r>
      <w:r w:rsidR="007F23E5" w:rsidRPr="00E85B2D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            </w:t>
      </w:r>
      <w:r w:rsidR="00E85B2D" w:rsidRPr="00E85B2D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●</w:t>
      </w:r>
      <w:r w:rsidR="00DB5134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7F23E5" w:rsidRPr="00E85B2D">
        <w:rPr>
          <w:rFonts w:ascii="Times New Roman" w:hAnsi="Times New Roman" w:cs="Times New Roman"/>
          <w:b/>
          <w:bCs/>
          <w:sz w:val="26"/>
          <w:szCs w:val="26"/>
        </w:rPr>
        <w:t>n</w:t>
      </w:r>
      <w:r w:rsidRPr="00E85B2D">
        <w:rPr>
          <w:rFonts w:ascii="Times New Roman" w:hAnsi="Times New Roman" w:cs="Times New Roman"/>
          <w:b/>
          <w:bCs/>
          <w:sz w:val="26"/>
          <w:szCs w:val="26"/>
        </w:rPr>
        <w:t>etto parafín 5,2kg (±5%)</w:t>
      </w:r>
    </w:p>
    <w:p w:rsidR="00F325A7" w:rsidRDefault="00F325A7" w:rsidP="00E85B2D">
      <w:pPr>
        <w:ind w:left="227"/>
        <w:jc w:val="center"/>
        <w:rPr>
          <w:rFonts w:ascii="Times New Roman" w:hAnsi="Times New Roman" w:cs="Times New Roman"/>
          <w:sz w:val="24"/>
          <w:szCs w:val="24"/>
        </w:rPr>
      </w:pPr>
    </w:p>
    <w:p w:rsidR="00AD0332" w:rsidRDefault="00AD0332" w:rsidP="009465F1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Svíce se rozmisťují mezi vegetací tak, aby nedošlo k ožehnutí větví.</w:t>
      </w:r>
    </w:p>
    <w:p w:rsidR="00AD0332" w:rsidRDefault="00AD0332" w:rsidP="009465F1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Počet a umístění svící se přizpůsobuje intenzitě mrazu, síle a směru větru.</w:t>
      </w:r>
    </w:p>
    <w:p w:rsidR="00AD0332" w:rsidRDefault="00AD0332" w:rsidP="009465F1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 zapálení svící je vhodný silnější </w:t>
      </w:r>
      <w:r w:rsidR="006125A5">
        <w:rPr>
          <w:rFonts w:ascii="Times New Roman" w:hAnsi="Times New Roman" w:cs="Times New Roman"/>
          <w:sz w:val="24"/>
          <w:szCs w:val="24"/>
        </w:rPr>
        <w:t xml:space="preserve">zapalovací </w:t>
      </w:r>
      <w:r>
        <w:rPr>
          <w:rFonts w:ascii="Times New Roman" w:hAnsi="Times New Roman" w:cs="Times New Roman"/>
          <w:sz w:val="24"/>
          <w:szCs w:val="24"/>
        </w:rPr>
        <w:t>plamen – plynový hořák nebo líh.</w:t>
      </w:r>
    </w:p>
    <w:p w:rsidR="00AD0332" w:rsidRDefault="00AD0332" w:rsidP="009465F1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ekonomických důvodů nechte</w:t>
      </w:r>
      <w:r w:rsidR="00E85B2D">
        <w:rPr>
          <w:rFonts w:ascii="Times New Roman" w:hAnsi="Times New Roman" w:cs="Times New Roman"/>
          <w:sz w:val="24"/>
          <w:szCs w:val="24"/>
        </w:rPr>
        <w:t xml:space="preserve"> svíce</w:t>
      </w:r>
      <w:r>
        <w:rPr>
          <w:rFonts w:ascii="Times New Roman" w:hAnsi="Times New Roman" w:cs="Times New Roman"/>
          <w:sz w:val="24"/>
          <w:szCs w:val="24"/>
        </w:rPr>
        <w:t xml:space="preserve"> hořet jen po dobu trvání mrazu.</w:t>
      </w:r>
    </w:p>
    <w:p w:rsidR="005744F7" w:rsidRDefault="005744F7" w:rsidP="009465F1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bookmarkStart w:id="0" w:name="_Hlk57627163"/>
      <w:r>
        <w:rPr>
          <w:rFonts w:ascii="Times New Roman" w:hAnsi="Times New Roman" w:cs="Times New Roman"/>
          <w:sz w:val="24"/>
          <w:szCs w:val="24"/>
        </w:rPr>
        <w:t>Při hoření je na boku plechovky vidět, kde se nalézá hladina parafínu – lze tedy odhadnout, jak dlouho ještě svíce bude hořet.</w:t>
      </w:r>
    </w:p>
    <w:bookmarkEnd w:id="0"/>
    <w:p w:rsidR="009465F1" w:rsidRDefault="005207EB" w:rsidP="009465F1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465F1">
        <w:rPr>
          <w:rFonts w:ascii="Times New Roman" w:hAnsi="Times New Roman" w:cs="Times New Roman"/>
          <w:sz w:val="24"/>
          <w:szCs w:val="24"/>
        </w:rPr>
        <w:t>Teplo, které svíce produkují nekolísá. Díky tomu je možné lehce reagovat na zvýšení nebo snížení intenzity mrazu tím, že se svíce</w:t>
      </w:r>
      <w:r w:rsidR="00AD0332">
        <w:rPr>
          <w:rFonts w:ascii="Times New Roman" w:hAnsi="Times New Roman" w:cs="Times New Roman"/>
          <w:sz w:val="24"/>
          <w:szCs w:val="24"/>
        </w:rPr>
        <w:t xml:space="preserve"> </w:t>
      </w:r>
      <w:r w:rsidRPr="009465F1">
        <w:rPr>
          <w:rFonts w:ascii="Times New Roman" w:hAnsi="Times New Roman" w:cs="Times New Roman"/>
          <w:sz w:val="24"/>
          <w:szCs w:val="24"/>
        </w:rPr>
        <w:t>rychle přidají, nebo zčásti uhasí.</w:t>
      </w:r>
    </w:p>
    <w:p w:rsidR="00EE483E" w:rsidRPr="009465F1" w:rsidRDefault="00EE483E" w:rsidP="009465F1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465F1">
        <w:rPr>
          <w:rFonts w:ascii="Times New Roman" w:hAnsi="Times New Roman" w:cs="Times New Roman"/>
          <w:sz w:val="24"/>
          <w:szCs w:val="24"/>
        </w:rPr>
        <w:t>S odezněním mrazu lze svíc</w:t>
      </w:r>
      <w:r w:rsidR="005207EB" w:rsidRPr="009465F1">
        <w:rPr>
          <w:rFonts w:ascii="Times New Roman" w:hAnsi="Times New Roman" w:cs="Times New Roman"/>
          <w:sz w:val="24"/>
          <w:szCs w:val="24"/>
        </w:rPr>
        <w:t xml:space="preserve">e </w:t>
      </w:r>
      <w:r w:rsidRPr="009465F1">
        <w:rPr>
          <w:rFonts w:ascii="Times New Roman" w:hAnsi="Times New Roman" w:cs="Times New Roman"/>
          <w:sz w:val="24"/>
          <w:szCs w:val="24"/>
        </w:rPr>
        <w:t>jednoduše zhasit</w:t>
      </w:r>
      <w:r w:rsidR="00B60D6E" w:rsidRPr="009465F1">
        <w:rPr>
          <w:rFonts w:ascii="Times New Roman" w:hAnsi="Times New Roman" w:cs="Times New Roman"/>
          <w:sz w:val="24"/>
          <w:szCs w:val="24"/>
        </w:rPr>
        <w:t xml:space="preserve"> přiklopením víka</w:t>
      </w:r>
      <w:r w:rsidRPr="009465F1">
        <w:rPr>
          <w:rFonts w:ascii="Times New Roman" w:hAnsi="Times New Roman" w:cs="Times New Roman"/>
          <w:sz w:val="24"/>
          <w:szCs w:val="24"/>
        </w:rPr>
        <w:t xml:space="preserve"> a následně opět kdykoli znovu zapálit.</w:t>
      </w:r>
    </w:p>
    <w:p w:rsidR="00CF6A38" w:rsidRDefault="007F23E5" w:rsidP="009465F1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Svíce můžete mít i jako dodatečný zdroj tepla pro případ, že vámi používaná jiná ochrana proti jarním mrazům bude potřeba posílit</w:t>
      </w:r>
      <w:r w:rsidR="005744F7">
        <w:rPr>
          <w:rFonts w:ascii="Times New Roman" w:hAnsi="Times New Roman" w:cs="Times New Roman"/>
          <w:sz w:val="24"/>
          <w:szCs w:val="24"/>
        </w:rPr>
        <w:t>.</w:t>
      </w:r>
    </w:p>
    <w:p w:rsidR="00E85B2D" w:rsidRPr="00E85B2D" w:rsidRDefault="00E85B2D" w:rsidP="00E85B2D">
      <w:pPr>
        <w:pStyle w:val="Odstavecseseznamem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85B2D">
        <w:rPr>
          <w:rFonts w:ascii="Times New Roman" w:hAnsi="Times New Roman" w:cs="Times New Roman"/>
          <w:sz w:val="24"/>
          <w:szCs w:val="24"/>
        </w:rPr>
        <w:t>Počet svící na paletě = 138ks. Brutto váha na EUR paletě 790kg.</w:t>
      </w:r>
    </w:p>
    <w:tbl>
      <w:tblPr>
        <w:tblStyle w:val="Mkatabulky"/>
        <w:tblW w:w="0" w:type="auto"/>
        <w:tblInd w:w="773" w:type="dxa"/>
        <w:tblLook w:val="04A0"/>
      </w:tblPr>
      <w:tblGrid>
        <w:gridCol w:w="1555"/>
        <w:gridCol w:w="1417"/>
        <w:gridCol w:w="1418"/>
        <w:gridCol w:w="1559"/>
        <w:gridCol w:w="1559"/>
      </w:tblGrid>
      <w:tr w:rsidR="00894F37" w:rsidRPr="00B4009A" w:rsidTr="00E85B2D">
        <w:tc>
          <w:tcPr>
            <w:tcW w:w="7508" w:type="dxa"/>
            <w:gridSpan w:val="5"/>
          </w:tcPr>
          <w:p w:rsidR="00894F37" w:rsidRPr="00AD0332" w:rsidRDefault="00894F37" w:rsidP="00E85B2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03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Doporučené </w:t>
            </w:r>
            <w:r w:rsidR="00EE483E" w:rsidRPr="00AD03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množství</w:t>
            </w:r>
            <w:r w:rsidRPr="00AD03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svící na 1 ha</w:t>
            </w:r>
            <w:r w:rsidR="00AD0332" w:rsidRPr="00AD033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pro ohřev vzduchu mezi vegetací</w:t>
            </w:r>
          </w:p>
        </w:tc>
      </w:tr>
      <w:tr w:rsidR="00894F37" w:rsidRPr="00B4009A" w:rsidTr="00E85B2D">
        <w:tc>
          <w:tcPr>
            <w:tcW w:w="1555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-2˚C</w:t>
            </w:r>
          </w:p>
        </w:tc>
        <w:tc>
          <w:tcPr>
            <w:tcW w:w="1417" w:type="dxa"/>
          </w:tcPr>
          <w:p w:rsidR="00894F37" w:rsidRPr="00B4009A" w:rsidRDefault="00EE483E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="00894F37" w:rsidRPr="00B4009A">
              <w:rPr>
                <w:rFonts w:ascii="Times New Roman" w:hAnsi="Times New Roman" w:cs="Times New Roman"/>
                <w:sz w:val="24"/>
                <w:szCs w:val="24"/>
              </w:rPr>
              <w:t>˚C</w:t>
            </w:r>
          </w:p>
        </w:tc>
        <w:tc>
          <w:tcPr>
            <w:tcW w:w="1418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E483E" w:rsidRPr="00B400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˚C</w:t>
            </w:r>
          </w:p>
        </w:tc>
        <w:tc>
          <w:tcPr>
            <w:tcW w:w="1559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E483E" w:rsidRPr="00B4009A">
              <w:rPr>
                <w:rFonts w:ascii="Times New Roman" w:hAnsi="Times New Roman" w:cs="Times New Roman"/>
                <w:sz w:val="24"/>
                <w:szCs w:val="24"/>
              </w:rPr>
              <w:t>4˚C až -5</w:t>
            </w: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˚C</w:t>
            </w:r>
          </w:p>
        </w:tc>
        <w:tc>
          <w:tcPr>
            <w:tcW w:w="1559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E483E" w:rsidRPr="00B400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˚</w:t>
            </w:r>
            <w:r w:rsidR="00EE483E" w:rsidRPr="00B4009A">
              <w:rPr>
                <w:rFonts w:ascii="Times New Roman" w:hAnsi="Times New Roman" w:cs="Times New Roman"/>
                <w:sz w:val="24"/>
                <w:szCs w:val="24"/>
              </w:rPr>
              <w:t>C až -7 ˚C</w:t>
            </w:r>
          </w:p>
        </w:tc>
      </w:tr>
      <w:tr w:rsidR="00894F37" w:rsidRPr="00B4009A" w:rsidTr="00E85B2D">
        <w:tc>
          <w:tcPr>
            <w:tcW w:w="1555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Cca 200 ks</w:t>
            </w:r>
          </w:p>
        </w:tc>
        <w:tc>
          <w:tcPr>
            <w:tcW w:w="1417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200-300 ks</w:t>
            </w:r>
          </w:p>
        </w:tc>
        <w:tc>
          <w:tcPr>
            <w:tcW w:w="1418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300-350 ks</w:t>
            </w:r>
          </w:p>
        </w:tc>
        <w:tc>
          <w:tcPr>
            <w:tcW w:w="1559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350-400 ks</w:t>
            </w:r>
          </w:p>
        </w:tc>
        <w:tc>
          <w:tcPr>
            <w:tcW w:w="1559" w:type="dxa"/>
          </w:tcPr>
          <w:p w:rsidR="00894F37" w:rsidRPr="00B4009A" w:rsidRDefault="00894F37" w:rsidP="00E85B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009A">
              <w:rPr>
                <w:rFonts w:ascii="Times New Roman" w:hAnsi="Times New Roman" w:cs="Times New Roman"/>
                <w:sz w:val="24"/>
                <w:szCs w:val="24"/>
              </w:rPr>
              <w:t>400-500 ks</w:t>
            </w:r>
          </w:p>
        </w:tc>
      </w:tr>
    </w:tbl>
    <w:tbl>
      <w:tblPr>
        <w:tblW w:w="9223" w:type="dxa"/>
        <w:tblCellMar>
          <w:left w:w="70" w:type="dxa"/>
          <w:right w:w="70" w:type="dxa"/>
        </w:tblCellMar>
        <w:tblLook w:val="04A0"/>
      </w:tblPr>
      <w:tblGrid>
        <w:gridCol w:w="674"/>
        <w:gridCol w:w="1594"/>
        <w:gridCol w:w="1961"/>
        <w:gridCol w:w="1858"/>
        <w:gridCol w:w="1598"/>
        <w:gridCol w:w="1538"/>
      </w:tblGrid>
      <w:tr w:rsidR="002D4BF0" w:rsidRPr="002D4BF0" w:rsidTr="002D4BF0">
        <w:trPr>
          <w:trHeight w:val="315"/>
        </w:trPr>
        <w:tc>
          <w:tcPr>
            <w:tcW w:w="92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D4BF0" w:rsidRPr="002D4BF0" w:rsidRDefault="002D4BF0" w:rsidP="00463F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</w:pPr>
            <w:r w:rsidRPr="002D4BF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Ceny </w:t>
            </w:r>
            <w:r w:rsidR="006125A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svící pro rok 2023/2024</w:t>
            </w:r>
            <w:r w:rsidR="00C65D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 – bez </w:t>
            </w:r>
            <w:proofErr w:type="spellStart"/>
            <w:r w:rsidR="00C65D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>dph</w:t>
            </w:r>
            <w:proofErr w:type="spellEnd"/>
            <w:r w:rsidR="00C65D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cs-CZ"/>
              </w:rPr>
              <w:t xml:space="preserve"> </w:t>
            </w:r>
            <w:r w:rsidR="00C65DB1" w:rsidRPr="00C65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(EX Works Ivančice u Brna)</w:t>
            </w:r>
          </w:p>
        </w:tc>
      </w:tr>
      <w:tr w:rsidR="002103FF" w:rsidRPr="002D4BF0" w:rsidTr="00112B00">
        <w:trPr>
          <w:trHeight w:val="330"/>
        </w:trPr>
        <w:tc>
          <w:tcPr>
            <w:tcW w:w="674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03FF" w:rsidRPr="002D4BF0" w:rsidRDefault="002103FF" w:rsidP="002D4B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2D4BF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Cena</w:t>
            </w:r>
          </w:p>
        </w:tc>
        <w:tc>
          <w:tcPr>
            <w:tcW w:w="159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03FF" w:rsidRPr="002D4BF0" w:rsidRDefault="002103FF" w:rsidP="00000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Nad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.000 ks </w:t>
            </w:r>
          </w:p>
        </w:tc>
        <w:tc>
          <w:tcPr>
            <w:tcW w:w="1961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03FF" w:rsidRPr="002D4BF0" w:rsidRDefault="002103FF" w:rsidP="00000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.000 –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4.251</w:t>
            </w: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ks</w:t>
            </w:r>
          </w:p>
        </w:tc>
        <w:tc>
          <w:tcPr>
            <w:tcW w:w="185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03FF" w:rsidRPr="002D4BF0" w:rsidRDefault="002103FF" w:rsidP="00000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4.250 – 1.101</w:t>
            </w: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ks</w:t>
            </w:r>
          </w:p>
        </w:tc>
        <w:tc>
          <w:tcPr>
            <w:tcW w:w="159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03FF" w:rsidRPr="002D4BF0" w:rsidRDefault="002103FF" w:rsidP="00000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1.1</w:t>
            </w: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</w:t>
            </w: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–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ks</w:t>
            </w:r>
          </w:p>
        </w:tc>
        <w:tc>
          <w:tcPr>
            <w:tcW w:w="1538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03FF" w:rsidRPr="002D4BF0" w:rsidRDefault="002103FF" w:rsidP="0000055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 –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  <w:r w:rsidRPr="002D4BF0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ks</w:t>
            </w:r>
          </w:p>
        </w:tc>
      </w:tr>
      <w:tr w:rsidR="002D4BF0" w:rsidRPr="002D4BF0" w:rsidTr="00F5132D">
        <w:trPr>
          <w:trHeight w:val="330"/>
        </w:trPr>
        <w:tc>
          <w:tcPr>
            <w:tcW w:w="6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32D" w:rsidRPr="002D4BF0" w:rsidRDefault="00A37489" w:rsidP="00A374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€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4BF0" w:rsidRPr="002D4BF0" w:rsidRDefault="00463F68" w:rsidP="00C17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10,</w:t>
            </w:r>
            <w:r w:rsidR="001965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1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4BF0" w:rsidRPr="002D4BF0" w:rsidRDefault="00463F68" w:rsidP="002D6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  <w:r w:rsidR="001965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0,69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4BF0" w:rsidRPr="002D4BF0" w:rsidRDefault="00463F68" w:rsidP="00C17A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11,</w:t>
            </w:r>
            <w:r w:rsidR="001965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02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4BF0" w:rsidRPr="002D4BF0" w:rsidRDefault="0019651E" w:rsidP="002D61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12,73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4BF0" w:rsidRPr="002D4BF0" w:rsidRDefault="008C58CF" w:rsidP="008C5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  <w:r w:rsidR="0019651E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6,73</w:t>
            </w:r>
          </w:p>
        </w:tc>
      </w:tr>
    </w:tbl>
    <w:p w:rsidR="00420B1B" w:rsidRDefault="002D6150" w:rsidP="00420B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Oboustranně zá</w:t>
      </w:r>
      <w:r w:rsidR="009B1338">
        <w:rPr>
          <w:rFonts w:ascii="Times New Roman" w:hAnsi="Times New Roman" w:cs="Times New Roman"/>
          <w:sz w:val="24"/>
          <w:szCs w:val="24"/>
        </w:rPr>
        <w:t xml:space="preserve">vazná </w:t>
      </w:r>
      <w:r>
        <w:rPr>
          <w:rFonts w:ascii="Times New Roman" w:hAnsi="Times New Roman" w:cs="Times New Roman"/>
          <w:sz w:val="24"/>
          <w:szCs w:val="24"/>
        </w:rPr>
        <w:t xml:space="preserve">je </w:t>
      </w:r>
      <w:r w:rsidR="009B1338">
        <w:rPr>
          <w:rFonts w:ascii="Times New Roman" w:hAnsi="Times New Roman" w:cs="Times New Roman"/>
          <w:sz w:val="24"/>
          <w:szCs w:val="24"/>
        </w:rPr>
        <w:t xml:space="preserve">objednávka </w:t>
      </w:r>
      <w:r>
        <w:rPr>
          <w:rFonts w:ascii="Times New Roman" w:hAnsi="Times New Roman" w:cs="Times New Roman"/>
          <w:sz w:val="24"/>
          <w:szCs w:val="24"/>
        </w:rPr>
        <w:t>po uhrazení</w:t>
      </w:r>
      <w:r w:rsidR="009B1338">
        <w:rPr>
          <w:rFonts w:ascii="Times New Roman" w:hAnsi="Times New Roman" w:cs="Times New Roman"/>
          <w:sz w:val="24"/>
          <w:szCs w:val="24"/>
        </w:rPr>
        <w:t> </w:t>
      </w:r>
      <w:r w:rsidR="00C34DA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0% zálohy.</w:t>
      </w:r>
      <w:r w:rsidR="00420B1B">
        <w:rPr>
          <w:rFonts w:ascii="Times New Roman" w:hAnsi="Times New Roman" w:cs="Times New Roman"/>
          <w:sz w:val="24"/>
          <w:szCs w:val="24"/>
        </w:rPr>
        <w:t xml:space="preserve"> </w:t>
      </w:r>
      <w:r w:rsidR="00420B1B" w:rsidRPr="009465F1">
        <w:rPr>
          <w:rFonts w:ascii="Times New Roman" w:hAnsi="Times New Roman" w:cs="Times New Roman"/>
          <w:sz w:val="24"/>
          <w:szCs w:val="24"/>
        </w:rPr>
        <w:t xml:space="preserve">Dodací lhůta </w:t>
      </w:r>
      <w:r w:rsidR="00420B1B">
        <w:rPr>
          <w:rFonts w:ascii="Times New Roman" w:hAnsi="Times New Roman" w:cs="Times New Roman"/>
          <w:sz w:val="24"/>
          <w:szCs w:val="24"/>
        </w:rPr>
        <w:t>je dle aktuální skladové situace ihned, nebo do 10 týdnů od uhrazení zálohy.</w:t>
      </w:r>
    </w:p>
    <w:p w:rsidR="00112B00" w:rsidRPr="00112B00" w:rsidRDefault="00C17A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Z důvodu </w:t>
      </w:r>
      <w:r w:rsidR="002D6150">
        <w:rPr>
          <w:rFonts w:ascii="Times New Roman" w:hAnsi="Times New Roman" w:cs="Times New Roman"/>
          <w:b/>
          <w:sz w:val="24"/>
          <w:szCs w:val="24"/>
        </w:rPr>
        <w:t>nepředvídatelného kolísání cen</w:t>
      </w:r>
      <w:r>
        <w:rPr>
          <w:rFonts w:ascii="Times New Roman" w:hAnsi="Times New Roman" w:cs="Times New Roman"/>
          <w:b/>
          <w:sz w:val="24"/>
          <w:szCs w:val="24"/>
        </w:rPr>
        <w:t xml:space="preserve"> vstupních nákladů jsou </w:t>
      </w:r>
      <w:r w:rsidR="002D6150">
        <w:rPr>
          <w:rFonts w:ascii="Times New Roman" w:hAnsi="Times New Roman" w:cs="Times New Roman"/>
          <w:b/>
          <w:sz w:val="24"/>
          <w:szCs w:val="24"/>
        </w:rPr>
        <w:t xml:space="preserve">ceny platné jen pro </w:t>
      </w:r>
      <w:r w:rsidR="00BA45C1">
        <w:rPr>
          <w:rFonts w:ascii="Times New Roman" w:hAnsi="Times New Roman" w:cs="Times New Roman"/>
          <w:b/>
          <w:sz w:val="24"/>
          <w:szCs w:val="24"/>
        </w:rPr>
        <w:t xml:space="preserve">aktuální výrobní sérii a </w:t>
      </w:r>
      <w:r w:rsidR="002D6150">
        <w:rPr>
          <w:rFonts w:ascii="Times New Roman" w:hAnsi="Times New Roman" w:cs="Times New Roman"/>
          <w:b/>
          <w:sz w:val="24"/>
          <w:szCs w:val="24"/>
        </w:rPr>
        <w:t>současnou hladinu cen materiálů a kurzu Kč / €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63F6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94FA0" w:rsidRPr="00B4009A" w:rsidRDefault="00B60D6E">
      <w:pPr>
        <w:rPr>
          <w:rFonts w:ascii="Times New Roman" w:hAnsi="Times New Roman" w:cs="Times New Roman"/>
          <w:sz w:val="24"/>
          <w:szCs w:val="24"/>
        </w:rPr>
      </w:pPr>
      <w:r w:rsidRPr="00094FA0">
        <w:rPr>
          <w:rFonts w:ascii="Times New Roman" w:hAnsi="Times New Roman" w:cs="Times New Roman"/>
          <w:b/>
          <w:sz w:val="24"/>
          <w:szCs w:val="24"/>
        </w:rPr>
        <w:t>Kontakt</w:t>
      </w:r>
      <w:r w:rsidR="00094FA0" w:rsidRPr="00094FA0">
        <w:rPr>
          <w:rFonts w:ascii="Times New Roman" w:hAnsi="Times New Roman" w:cs="Times New Roman"/>
          <w:b/>
          <w:sz w:val="24"/>
          <w:szCs w:val="24"/>
        </w:rPr>
        <w:t xml:space="preserve"> pro další informace a objednávky</w:t>
      </w:r>
      <w:r w:rsidR="006125A5">
        <w:rPr>
          <w:rFonts w:ascii="Times New Roman" w:hAnsi="Times New Roman" w:cs="Times New Roman"/>
          <w:sz w:val="24"/>
          <w:szCs w:val="24"/>
        </w:rPr>
        <w:t>:</w:t>
      </w:r>
      <w:r w:rsidR="00094FA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B4009A">
        <w:rPr>
          <w:rFonts w:ascii="Times New Roman" w:hAnsi="Times New Roman" w:cs="Times New Roman"/>
          <w:sz w:val="24"/>
          <w:szCs w:val="24"/>
        </w:rPr>
        <w:t xml:space="preserve">Ing. Pavel </w:t>
      </w:r>
      <w:proofErr w:type="gramStart"/>
      <w:r w:rsidRPr="00B4009A">
        <w:rPr>
          <w:rFonts w:ascii="Times New Roman" w:hAnsi="Times New Roman" w:cs="Times New Roman"/>
          <w:sz w:val="24"/>
          <w:szCs w:val="24"/>
        </w:rPr>
        <w:t>Zeman  tel</w:t>
      </w:r>
      <w:proofErr w:type="gramEnd"/>
      <w:r w:rsidRPr="00B4009A">
        <w:rPr>
          <w:rFonts w:ascii="Times New Roman" w:hAnsi="Times New Roman" w:cs="Times New Roman"/>
          <w:sz w:val="24"/>
          <w:szCs w:val="24"/>
        </w:rPr>
        <w:t xml:space="preserve">: </w:t>
      </w:r>
      <w:r w:rsidR="0019651E" w:rsidRPr="005C3B4D">
        <w:rPr>
          <w:rFonts w:ascii="Times New Roman" w:hAnsi="Times New Roman" w:cs="Times New Roman"/>
          <w:b/>
          <w:sz w:val="24"/>
          <w:szCs w:val="24"/>
        </w:rPr>
        <w:t xml:space="preserve">+ </w:t>
      </w:r>
      <w:proofErr w:type="gramStart"/>
      <w:r w:rsidR="0019651E" w:rsidRPr="005C3B4D">
        <w:rPr>
          <w:rFonts w:ascii="Times New Roman" w:hAnsi="Times New Roman" w:cs="Times New Roman"/>
          <w:b/>
          <w:sz w:val="24"/>
          <w:szCs w:val="24"/>
        </w:rPr>
        <w:t xml:space="preserve">420 </w:t>
      </w:r>
      <w:r w:rsidRPr="005C3B4D">
        <w:rPr>
          <w:rFonts w:ascii="Times New Roman" w:hAnsi="Times New Roman" w:cs="Times New Roman"/>
          <w:b/>
          <w:sz w:val="24"/>
          <w:szCs w:val="24"/>
        </w:rPr>
        <w:t xml:space="preserve">724 035 400  </w:t>
      </w:r>
      <w:r w:rsidR="005C3B4D" w:rsidRPr="005C3B4D">
        <w:rPr>
          <w:rFonts w:ascii="Times New Roman" w:hAnsi="Times New Roman" w:cs="Times New Roman"/>
          <w:b/>
          <w:sz w:val="24"/>
          <w:szCs w:val="24"/>
        </w:rPr>
        <w:t>(také</w:t>
      </w:r>
      <w:proofErr w:type="gramEnd"/>
      <w:r w:rsidR="005C3B4D" w:rsidRPr="005C3B4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C3B4D" w:rsidRPr="005C3B4D">
        <w:rPr>
          <w:rFonts w:ascii="Times New Roman" w:hAnsi="Times New Roman" w:cs="Times New Roman"/>
          <w:b/>
          <w:sz w:val="24"/>
          <w:szCs w:val="24"/>
        </w:rPr>
        <w:t>Whats</w:t>
      </w:r>
      <w:proofErr w:type="spellEnd"/>
      <w:r w:rsidR="005C3B4D" w:rsidRPr="005C3B4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5C3B4D" w:rsidRPr="005C3B4D">
        <w:rPr>
          <w:rFonts w:ascii="Times New Roman" w:hAnsi="Times New Roman" w:cs="Times New Roman"/>
          <w:b/>
          <w:sz w:val="24"/>
          <w:szCs w:val="24"/>
        </w:rPr>
        <w:t>App</w:t>
      </w:r>
      <w:proofErr w:type="spellEnd"/>
      <w:r w:rsidR="005C3B4D" w:rsidRPr="005C3B4D">
        <w:rPr>
          <w:rFonts w:ascii="Times New Roman" w:hAnsi="Times New Roman" w:cs="Times New Roman"/>
          <w:b/>
          <w:sz w:val="24"/>
          <w:szCs w:val="24"/>
        </w:rPr>
        <w:t>)</w:t>
      </w:r>
      <w:r w:rsidRPr="005C3B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009A">
        <w:rPr>
          <w:rFonts w:ascii="Times New Roman" w:hAnsi="Times New Roman" w:cs="Times New Roman"/>
          <w:sz w:val="24"/>
          <w:szCs w:val="24"/>
        </w:rPr>
        <w:t xml:space="preserve">  mail: </w:t>
      </w:r>
      <w:hyperlink r:id="rId9" w:history="1">
        <w:r w:rsidR="00094FA0" w:rsidRPr="00727110">
          <w:rPr>
            <w:rStyle w:val="Hypertextovodkaz"/>
            <w:rFonts w:ascii="Times New Roman" w:hAnsi="Times New Roman" w:cs="Times New Roman"/>
            <w:sz w:val="24"/>
            <w:szCs w:val="24"/>
          </w:rPr>
          <w:t>p.zeman@krab-brn</w:t>
        </w:r>
        <w:bookmarkStart w:id="1" w:name="_GoBack"/>
        <w:bookmarkEnd w:id="1"/>
        <w:r w:rsidR="00094FA0" w:rsidRPr="00727110">
          <w:rPr>
            <w:rStyle w:val="Hypertextovodkaz"/>
            <w:rFonts w:ascii="Times New Roman" w:hAnsi="Times New Roman" w:cs="Times New Roman"/>
            <w:sz w:val="24"/>
            <w:szCs w:val="24"/>
          </w:rPr>
          <w:t>o.cz</w:t>
        </w:r>
      </w:hyperlink>
    </w:p>
    <w:sectPr w:rsidR="00094FA0" w:rsidRPr="00B4009A" w:rsidSect="000021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5D64" w:rsidRDefault="00F55D64" w:rsidP="005744F7">
      <w:pPr>
        <w:spacing w:after="0" w:line="240" w:lineRule="auto"/>
      </w:pPr>
      <w:r>
        <w:separator/>
      </w:r>
    </w:p>
  </w:endnote>
  <w:endnote w:type="continuationSeparator" w:id="0">
    <w:p w:rsidR="00F55D64" w:rsidRDefault="00F55D64" w:rsidP="00574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5D64" w:rsidRDefault="00F55D64" w:rsidP="005744F7">
      <w:pPr>
        <w:spacing w:after="0" w:line="240" w:lineRule="auto"/>
      </w:pPr>
      <w:r>
        <w:separator/>
      </w:r>
    </w:p>
  </w:footnote>
  <w:footnote w:type="continuationSeparator" w:id="0">
    <w:p w:rsidR="00F55D64" w:rsidRDefault="00F55D64" w:rsidP="005744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EB613C"/>
    <w:multiLevelType w:val="hybridMultilevel"/>
    <w:tmpl w:val="18723D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935A47"/>
    <w:multiLevelType w:val="hybridMultilevel"/>
    <w:tmpl w:val="588691C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8BE05A1"/>
    <w:multiLevelType w:val="hybridMultilevel"/>
    <w:tmpl w:val="31FE64C6"/>
    <w:lvl w:ilvl="0" w:tplc="86700C04">
      <w:start w:val="40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4F37"/>
    <w:rsid w:val="000021FA"/>
    <w:rsid w:val="00033F79"/>
    <w:rsid w:val="00094FA0"/>
    <w:rsid w:val="000C2EBF"/>
    <w:rsid w:val="00112B00"/>
    <w:rsid w:val="0016237A"/>
    <w:rsid w:val="00176108"/>
    <w:rsid w:val="001906B9"/>
    <w:rsid w:val="001947AB"/>
    <w:rsid w:val="0019651E"/>
    <w:rsid w:val="001D5574"/>
    <w:rsid w:val="002072FB"/>
    <w:rsid w:val="0020777A"/>
    <w:rsid w:val="002103FF"/>
    <w:rsid w:val="002957B7"/>
    <w:rsid w:val="002D4BF0"/>
    <w:rsid w:val="002D6150"/>
    <w:rsid w:val="003223BA"/>
    <w:rsid w:val="00340C5F"/>
    <w:rsid w:val="003505EA"/>
    <w:rsid w:val="003663FF"/>
    <w:rsid w:val="003D0234"/>
    <w:rsid w:val="003F66C5"/>
    <w:rsid w:val="00420B1B"/>
    <w:rsid w:val="00444DAD"/>
    <w:rsid w:val="00463F68"/>
    <w:rsid w:val="004C19E2"/>
    <w:rsid w:val="0050728D"/>
    <w:rsid w:val="005207EB"/>
    <w:rsid w:val="00523B94"/>
    <w:rsid w:val="00525FBE"/>
    <w:rsid w:val="005378A3"/>
    <w:rsid w:val="005473D1"/>
    <w:rsid w:val="00563802"/>
    <w:rsid w:val="005744F7"/>
    <w:rsid w:val="005A1934"/>
    <w:rsid w:val="005C3B4D"/>
    <w:rsid w:val="005E6463"/>
    <w:rsid w:val="00601F1C"/>
    <w:rsid w:val="006125A5"/>
    <w:rsid w:val="00621B58"/>
    <w:rsid w:val="00626C43"/>
    <w:rsid w:val="00626D5A"/>
    <w:rsid w:val="00660CCE"/>
    <w:rsid w:val="00671A7D"/>
    <w:rsid w:val="006E3E83"/>
    <w:rsid w:val="007B302D"/>
    <w:rsid w:val="007C7C96"/>
    <w:rsid w:val="007D54DE"/>
    <w:rsid w:val="007F23E5"/>
    <w:rsid w:val="008230DA"/>
    <w:rsid w:val="00824D08"/>
    <w:rsid w:val="00841BCE"/>
    <w:rsid w:val="0085760C"/>
    <w:rsid w:val="00894F37"/>
    <w:rsid w:val="008C58CF"/>
    <w:rsid w:val="009465F1"/>
    <w:rsid w:val="00954929"/>
    <w:rsid w:val="00996D1D"/>
    <w:rsid w:val="009A57DC"/>
    <w:rsid w:val="009B1338"/>
    <w:rsid w:val="009C1C28"/>
    <w:rsid w:val="009D11B7"/>
    <w:rsid w:val="00A37489"/>
    <w:rsid w:val="00A65E06"/>
    <w:rsid w:val="00A91B28"/>
    <w:rsid w:val="00A91EF9"/>
    <w:rsid w:val="00AD0332"/>
    <w:rsid w:val="00B24F83"/>
    <w:rsid w:val="00B4009A"/>
    <w:rsid w:val="00B47364"/>
    <w:rsid w:val="00B60D6E"/>
    <w:rsid w:val="00B6545B"/>
    <w:rsid w:val="00BA45C1"/>
    <w:rsid w:val="00BC6793"/>
    <w:rsid w:val="00BF5F95"/>
    <w:rsid w:val="00C00BFA"/>
    <w:rsid w:val="00C14C25"/>
    <w:rsid w:val="00C17A25"/>
    <w:rsid w:val="00C2571D"/>
    <w:rsid w:val="00C34DA7"/>
    <w:rsid w:val="00C65DB1"/>
    <w:rsid w:val="00C7575B"/>
    <w:rsid w:val="00C8350C"/>
    <w:rsid w:val="00C93B39"/>
    <w:rsid w:val="00CA7093"/>
    <w:rsid w:val="00CB6FB3"/>
    <w:rsid w:val="00CF6A38"/>
    <w:rsid w:val="00D310FD"/>
    <w:rsid w:val="00D42196"/>
    <w:rsid w:val="00D66C6B"/>
    <w:rsid w:val="00DA7FC3"/>
    <w:rsid w:val="00DB5134"/>
    <w:rsid w:val="00DD1C2B"/>
    <w:rsid w:val="00E0440E"/>
    <w:rsid w:val="00E2332B"/>
    <w:rsid w:val="00E36955"/>
    <w:rsid w:val="00E67D0A"/>
    <w:rsid w:val="00E7611F"/>
    <w:rsid w:val="00E85B2D"/>
    <w:rsid w:val="00EC08B9"/>
    <w:rsid w:val="00EC3794"/>
    <w:rsid w:val="00EE483E"/>
    <w:rsid w:val="00F057F9"/>
    <w:rsid w:val="00F325A7"/>
    <w:rsid w:val="00F5132D"/>
    <w:rsid w:val="00F55D64"/>
    <w:rsid w:val="00FA0DC3"/>
    <w:rsid w:val="00FA217A"/>
    <w:rsid w:val="00FC2426"/>
    <w:rsid w:val="00FD2E5D"/>
    <w:rsid w:val="00FE0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021F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894F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50728D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094FA0"/>
    <w:rPr>
      <w:color w:val="0563C1" w:themeColor="hyperlink"/>
      <w:u w:val="single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094FA0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574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744F7"/>
  </w:style>
  <w:style w:type="paragraph" w:styleId="Zpat">
    <w:name w:val="footer"/>
    <w:basedOn w:val="Normln"/>
    <w:link w:val="ZpatChar"/>
    <w:uiPriority w:val="99"/>
    <w:unhideWhenUsed/>
    <w:rsid w:val="00574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744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66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.zeman@krab-brno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55AF40-8AA5-4B6D-B62A-B5BD917E8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Zeman</dc:creator>
  <cp:lastModifiedBy>Pavel</cp:lastModifiedBy>
  <cp:revision>2</cp:revision>
  <cp:lastPrinted>2020-12-02T16:33:00Z</cp:lastPrinted>
  <dcterms:created xsi:type="dcterms:W3CDTF">2025-11-19T18:32:00Z</dcterms:created>
  <dcterms:modified xsi:type="dcterms:W3CDTF">2025-11-19T18:32:00Z</dcterms:modified>
</cp:coreProperties>
</file>